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hint="eastAsia" w:ascii="华文中宋" w:hAnsi="华文中宋" w:eastAsia="华文中宋" w:cs="华文中宋"/>
          <w:sz w:val="32"/>
          <w:szCs w:val="32"/>
        </w:rPr>
      </w:pPr>
      <w:bookmarkStart w:id="0" w:name="_Toc20369"/>
      <w:bookmarkStart w:id="1" w:name="_Toc20806"/>
      <w:bookmarkStart w:id="2" w:name="_Toc17041"/>
      <w:r>
        <w:rPr>
          <w:rFonts w:hint="eastAsia" w:ascii="华文中宋" w:hAnsi="华文中宋" w:eastAsia="华文中宋" w:cs="华文中宋"/>
          <w:sz w:val="32"/>
          <w:szCs w:val="32"/>
        </w:rPr>
        <w:t>宜宾市中医医院</w:t>
      </w:r>
      <w:r>
        <w:rPr>
          <w:rFonts w:hint="eastAsia" w:ascii="华文中宋" w:hAnsi="华文中宋" w:eastAsia="华文中宋" w:cs="华文中宋"/>
          <w:sz w:val="32"/>
          <w:szCs w:val="32"/>
          <w:lang w:eastAsia="zh-CN"/>
        </w:rPr>
        <w:t>二级生物</w:t>
      </w:r>
      <w:r>
        <w:rPr>
          <w:rFonts w:hint="eastAsia" w:ascii="华文中宋" w:hAnsi="华文中宋" w:eastAsia="华文中宋" w:cs="华文中宋"/>
          <w:sz w:val="32"/>
          <w:szCs w:val="32"/>
        </w:rPr>
        <w:t>实验室</w:t>
      </w:r>
      <w:r>
        <w:rPr>
          <w:rFonts w:hint="eastAsia" w:ascii="华文中宋" w:hAnsi="华文中宋" w:eastAsia="华文中宋" w:cs="华文中宋"/>
          <w:sz w:val="32"/>
          <w:szCs w:val="32"/>
          <w:lang w:eastAsia="zh-CN"/>
        </w:rPr>
        <w:t>建设</w:t>
      </w:r>
      <w:r>
        <w:rPr>
          <w:rFonts w:hint="eastAsia" w:ascii="华文中宋" w:hAnsi="华文中宋" w:eastAsia="华文中宋" w:cs="华文中宋"/>
          <w:sz w:val="32"/>
          <w:szCs w:val="32"/>
        </w:rPr>
        <w:t>项目</w:t>
      </w:r>
    </w:p>
    <w:p>
      <w:pPr>
        <w:rPr>
          <w:rFonts w:ascii="华文中宋" w:hAnsi="华文中宋" w:eastAsia="华文中宋"/>
          <w:sz w:val="32"/>
          <w:szCs w:val="32"/>
        </w:rPr>
      </w:pPr>
      <w:r>
        <w:rPr>
          <w:rFonts w:hint="eastAsia" w:ascii="华文中宋" w:hAnsi="华文中宋" w:eastAsia="华文中宋" w:cs="华文中宋"/>
          <w:sz w:val="32"/>
          <w:szCs w:val="32"/>
        </w:rPr>
        <w:t>一、</w:t>
      </w:r>
      <w:r>
        <w:rPr>
          <w:rFonts w:hint="eastAsia" w:ascii="华文中宋" w:hAnsi="华文中宋" w:eastAsia="华文中宋" w:cs="华文中宋"/>
          <w:sz w:val="32"/>
          <w:szCs w:val="32"/>
          <w:lang w:eastAsia="zh-CN"/>
        </w:rPr>
        <w:t>公司</w:t>
      </w:r>
      <w:r>
        <w:rPr>
          <w:rFonts w:hint="eastAsia" w:ascii="华文中宋" w:hAnsi="华文中宋" w:eastAsia="华文中宋" w:cs="华文中宋"/>
          <w:sz w:val="32"/>
          <w:szCs w:val="32"/>
        </w:rPr>
        <w:t>的资格要求：</w:t>
      </w:r>
    </w:p>
    <w:p>
      <w:pPr>
        <w:ind w:firstLine="560" w:firstLineChars="200"/>
        <w:rPr>
          <w:rFonts w:ascii="仿宋_GB2312" w:eastAsia="仿宋_GB2312" w:cs="仿宋_GB2312"/>
          <w:sz w:val="28"/>
          <w:szCs w:val="28"/>
        </w:rPr>
      </w:pPr>
      <w:r>
        <w:rPr>
          <w:rFonts w:hint="eastAsia" w:ascii="仿宋_GB2312" w:eastAsia="仿宋_GB2312" w:cs="仿宋_GB2312"/>
          <w:sz w:val="28"/>
          <w:szCs w:val="28"/>
        </w:rPr>
        <w:t>1、具有独立承担民事责任能力的合法企业，相应的经营范围；</w:t>
      </w:r>
    </w:p>
    <w:p>
      <w:pPr>
        <w:ind w:firstLine="560" w:firstLineChars="200"/>
        <w:rPr>
          <w:rFonts w:ascii="仿宋_GB2312" w:eastAsia="仿宋_GB2312" w:cs="仿宋_GB2312"/>
          <w:sz w:val="28"/>
          <w:szCs w:val="28"/>
        </w:rPr>
      </w:pPr>
      <w:r>
        <w:rPr>
          <w:rFonts w:hint="eastAsia" w:ascii="仿宋_GB2312" w:eastAsia="仿宋_GB2312" w:cs="仿宋_GB2312"/>
          <w:sz w:val="28"/>
          <w:szCs w:val="28"/>
        </w:rPr>
        <w:t>2、营业执照、税务登记证、组织机构代码证或三证合一；</w:t>
      </w:r>
    </w:p>
    <w:p>
      <w:pPr>
        <w:ind w:firstLine="560" w:firstLineChars="200"/>
        <w:rPr>
          <w:rFonts w:ascii="仿宋_GB2312" w:eastAsia="仿宋_GB2312" w:cs="仿宋_GB2312"/>
          <w:sz w:val="28"/>
          <w:szCs w:val="28"/>
        </w:rPr>
      </w:pPr>
      <w:r>
        <w:rPr>
          <w:rFonts w:hint="eastAsia" w:ascii="仿宋_GB2312" w:eastAsia="仿宋_GB2312" w:cs="仿宋_GB2312"/>
          <w:sz w:val="28"/>
          <w:szCs w:val="28"/>
        </w:rPr>
        <w:t>3、特殊资质要求：投标人所投产品为医疗器械时须符合《医疗器械监督管理条例》的要求；所投产品为医疗器械时须符合《医疗器械注册管理办法》的要求；</w:t>
      </w:r>
    </w:p>
    <w:p>
      <w:pPr>
        <w:ind w:firstLine="560" w:firstLineChars="200"/>
        <w:rPr>
          <w:rFonts w:ascii="仿宋_GB2312" w:eastAsia="仿宋_GB2312" w:cs="仿宋_GB2312"/>
          <w:sz w:val="28"/>
          <w:szCs w:val="28"/>
        </w:rPr>
      </w:pPr>
      <w:r>
        <w:rPr>
          <w:rFonts w:hint="eastAsia" w:ascii="仿宋_GB2312" w:eastAsia="仿宋_GB2312" w:cs="仿宋_GB2312"/>
          <w:sz w:val="28"/>
          <w:szCs w:val="28"/>
        </w:rPr>
        <w:t>4、具有良好的技术支持、完善的售后服务制度，能提供良好售后服务；</w:t>
      </w:r>
    </w:p>
    <w:p>
      <w:pPr>
        <w:ind w:firstLine="560" w:firstLineChars="200"/>
        <w:rPr>
          <w:rFonts w:ascii="仿宋_GB2312" w:eastAsia="仿宋_GB2312" w:cs="仿宋_GB2312"/>
          <w:sz w:val="28"/>
          <w:szCs w:val="28"/>
        </w:rPr>
      </w:pPr>
      <w:r>
        <w:rPr>
          <w:rFonts w:hint="eastAsia" w:ascii="仿宋_GB2312" w:eastAsia="仿宋_GB2312" w:cs="仿宋_GB2312"/>
          <w:sz w:val="28"/>
          <w:szCs w:val="28"/>
        </w:rPr>
        <w:t>5、参加政府采购活动前三年内以及经营活动中没有重大违法违规记录；</w:t>
      </w:r>
    </w:p>
    <w:p>
      <w:pPr>
        <w:ind w:firstLine="560" w:firstLineChars="200"/>
        <w:rPr>
          <w:rFonts w:ascii="仿宋_GB2312" w:eastAsia="仿宋_GB2312" w:cs="仿宋_GB2312"/>
          <w:sz w:val="28"/>
          <w:szCs w:val="28"/>
        </w:rPr>
      </w:pPr>
      <w:r>
        <w:rPr>
          <w:rFonts w:hint="eastAsia" w:ascii="仿宋_GB2312" w:eastAsia="仿宋_GB2312" w:cs="仿宋_GB2312"/>
          <w:sz w:val="28"/>
          <w:szCs w:val="28"/>
        </w:rPr>
        <w:t>6、具有良好的商业信誉和健全的财务会计制度；</w:t>
      </w:r>
    </w:p>
    <w:p>
      <w:pPr>
        <w:rPr>
          <w:rFonts w:ascii="华文中宋" w:hAnsi="华文中宋" w:eastAsia="华文中宋"/>
          <w:sz w:val="32"/>
          <w:szCs w:val="32"/>
        </w:rPr>
      </w:pPr>
      <w:r>
        <w:rPr>
          <w:rFonts w:hint="eastAsia" w:ascii="华文中宋" w:hAnsi="华文中宋" w:eastAsia="华文中宋" w:cs="华文中宋"/>
          <w:sz w:val="32"/>
          <w:szCs w:val="32"/>
        </w:rPr>
        <w:t>二、</w:t>
      </w:r>
      <w:r>
        <w:rPr>
          <w:rFonts w:hint="eastAsia" w:ascii="华文中宋" w:hAnsi="华文中宋" w:eastAsia="华文中宋" w:cs="华文中宋"/>
          <w:sz w:val="32"/>
          <w:szCs w:val="32"/>
          <w:lang w:eastAsia="zh-CN"/>
        </w:rPr>
        <w:t>公司</w:t>
      </w:r>
      <w:r>
        <w:rPr>
          <w:rFonts w:hint="eastAsia" w:ascii="华文中宋" w:hAnsi="华文中宋" w:eastAsia="华文中宋" w:cs="华文中宋"/>
          <w:sz w:val="32"/>
          <w:szCs w:val="32"/>
        </w:rPr>
        <w:t>应当提供的资格证明材料</w:t>
      </w:r>
    </w:p>
    <w:p>
      <w:pPr>
        <w:pStyle w:val="18"/>
        <w:spacing w:before="46" w:after="46" w:line="240" w:lineRule="auto"/>
        <w:ind w:firstLine="560"/>
        <w:rPr>
          <w:rFonts w:ascii="仿宋_GB2312" w:cs="Times New Roman"/>
        </w:rPr>
      </w:pPr>
      <w:r>
        <w:rPr>
          <w:rFonts w:hint="eastAsia" w:ascii="仿宋_GB2312" w:hAnsi="仿宋_GB2312" w:cs="仿宋_GB2312"/>
        </w:rPr>
        <w:t>（</w:t>
      </w:r>
      <w:r>
        <w:rPr>
          <w:rFonts w:ascii="仿宋_GB2312" w:hAnsi="仿宋_GB2312" w:cs="仿宋_GB2312"/>
        </w:rPr>
        <w:t>1</w:t>
      </w:r>
      <w:r>
        <w:rPr>
          <w:rFonts w:hint="eastAsia" w:ascii="仿宋_GB2312" w:hAnsi="仿宋_GB2312" w:cs="仿宋_GB2312"/>
        </w:rPr>
        <w:t>）营业执照副本复印件；</w:t>
      </w:r>
      <w:r>
        <w:rPr>
          <w:rFonts w:hint="eastAsia" w:ascii="仿宋_GB2312" w:cs="仿宋_GB2312"/>
        </w:rPr>
        <w:t>（必须经过有效年检）</w:t>
      </w:r>
    </w:p>
    <w:p>
      <w:pPr>
        <w:pStyle w:val="18"/>
        <w:spacing w:before="46" w:after="46" w:line="240" w:lineRule="auto"/>
        <w:ind w:firstLine="560"/>
        <w:rPr>
          <w:rFonts w:ascii="仿宋_GB2312" w:cs="Times New Roman"/>
        </w:rPr>
      </w:pPr>
      <w:r>
        <w:rPr>
          <w:rFonts w:hint="eastAsia" w:ascii="仿宋_GB2312" w:hAnsi="仿宋_GB2312" w:cs="仿宋_GB2312"/>
        </w:rPr>
        <w:t>（</w:t>
      </w:r>
      <w:r>
        <w:rPr>
          <w:rFonts w:ascii="仿宋_GB2312" w:hAnsi="仿宋_GB2312" w:cs="仿宋_GB2312"/>
        </w:rPr>
        <w:t>2</w:t>
      </w:r>
      <w:r>
        <w:rPr>
          <w:rFonts w:hint="eastAsia" w:ascii="仿宋_GB2312" w:hAnsi="仿宋_GB2312" w:cs="仿宋_GB2312"/>
        </w:rPr>
        <w:t>）组织机构代码证副本复印件（三证合一不提供）；</w:t>
      </w:r>
    </w:p>
    <w:p>
      <w:pPr>
        <w:pStyle w:val="18"/>
        <w:spacing w:before="46" w:after="46" w:line="240" w:lineRule="auto"/>
        <w:ind w:firstLine="560"/>
        <w:rPr>
          <w:rFonts w:ascii="仿宋_GB2312" w:hAnsi="仿宋_GB2312" w:cs="仿宋_GB2312"/>
        </w:rPr>
      </w:pPr>
      <w:r>
        <w:rPr>
          <w:rFonts w:hint="eastAsia" w:ascii="仿宋_GB2312" w:hAnsi="仿宋_GB2312" w:cs="仿宋_GB2312"/>
        </w:rPr>
        <w:t>（</w:t>
      </w:r>
      <w:r>
        <w:rPr>
          <w:rFonts w:ascii="仿宋_GB2312" w:hAnsi="仿宋_GB2312" w:cs="仿宋_GB2312"/>
        </w:rPr>
        <w:t>3</w:t>
      </w:r>
      <w:r>
        <w:rPr>
          <w:rFonts w:hint="eastAsia" w:ascii="仿宋_GB2312" w:hAnsi="仿宋_GB2312" w:cs="仿宋_GB2312"/>
        </w:rPr>
        <w:t>）税务登记证副本复印件（三证合一不提供）；</w:t>
      </w:r>
    </w:p>
    <w:p>
      <w:pPr>
        <w:pStyle w:val="18"/>
        <w:spacing w:before="46" w:after="46"/>
        <w:ind w:firstLine="560"/>
        <w:rPr>
          <w:rFonts w:ascii="仿宋_GB2312" w:cs="仿宋_GB2312"/>
        </w:rPr>
      </w:pPr>
      <w:r>
        <w:rPr>
          <w:rFonts w:hint="eastAsia" w:ascii="仿宋_GB2312" w:hAnsi="仿宋_GB2312" w:cs="仿宋_GB2312"/>
        </w:rPr>
        <w:t>（4）</w:t>
      </w:r>
      <w:r>
        <w:rPr>
          <w:rFonts w:hint="eastAsia" w:ascii="仿宋_GB2312" w:cs="仿宋_GB2312"/>
        </w:rPr>
        <w:t xml:space="preserve">投标人的医疗器械经营许可证复印件（一类医疗器械可不提供，二类仅提供医疗器械经营备案表；根据国办发【2017】41号政策要求“多证合一”的营业执照除外）。 </w:t>
      </w:r>
    </w:p>
    <w:p>
      <w:pPr>
        <w:pStyle w:val="18"/>
        <w:spacing w:before="46" w:after="46"/>
        <w:ind w:firstLine="560"/>
        <w:rPr>
          <w:rFonts w:ascii="仿宋_GB2312" w:cs="仿宋_GB2312"/>
        </w:rPr>
      </w:pPr>
      <w:r>
        <w:rPr>
          <w:rFonts w:hint="eastAsia" w:ascii="仿宋_GB2312" w:cs="仿宋_GB2312"/>
        </w:rPr>
        <w:t>1、所投产品的医疗器械注册证和注册登记表复印件或国家新颁发的有效注册证复印件。</w:t>
      </w:r>
    </w:p>
    <w:p>
      <w:pPr>
        <w:pStyle w:val="18"/>
        <w:spacing w:before="46" w:after="46" w:line="240" w:lineRule="auto"/>
        <w:ind w:firstLine="560"/>
        <w:rPr>
          <w:rFonts w:ascii="仿宋_GB2312" w:cs="仿宋_GB2312"/>
        </w:rPr>
      </w:pPr>
      <w:r>
        <w:rPr>
          <w:rFonts w:hint="eastAsia" w:ascii="仿宋_GB2312" w:cs="仿宋_GB2312"/>
        </w:rPr>
        <w:t>2、所投产品制造厂商的医疗器械生产许可证复印件。</w:t>
      </w:r>
    </w:p>
    <w:p>
      <w:pPr>
        <w:pStyle w:val="18"/>
        <w:spacing w:before="46" w:after="46" w:line="240" w:lineRule="auto"/>
        <w:ind w:firstLine="560"/>
        <w:rPr>
          <w:rFonts w:ascii="仿宋_GB2312" w:hAnsi="仿宋_GB2312" w:cs="仿宋_GB2312"/>
        </w:rPr>
      </w:pPr>
      <w:r>
        <w:rPr>
          <w:rFonts w:hint="eastAsia" w:ascii="仿宋_GB2312" w:cs="仿宋_GB2312"/>
        </w:rPr>
        <w:t>（5）具有良好的技术支持、完善的售后服务制度，能提供良好售后服务；（格式</w:t>
      </w:r>
      <w:r>
        <w:rPr>
          <w:rFonts w:ascii="仿宋_GB2312" w:cs="仿宋_GB2312"/>
        </w:rPr>
        <w:t>7</w:t>
      </w:r>
      <w:r>
        <w:rPr>
          <w:rFonts w:hint="eastAsia" w:ascii="仿宋_GB2312" w:cs="仿宋_GB2312"/>
        </w:rPr>
        <w:t>）</w:t>
      </w:r>
    </w:p>
    <w:p>
      <w:pPr>
        <w:pStyle w:val="18"/>
        <w:spacing w:before="46" w:after="46" w:line="240" w:lineRule="auto"/>
        <w:ind w:firstLine="560"/>
        <w:rPr>
          <w:rFonts w:ascii="仿宋_GB2312" w:hAnsi="仿宋_GB2312" w:cs="仿宋_GB2312"/>
        </w:rPr>
      </w:pPr>
      <w:r>
        <w:rPr>
          <w:rFonts w:hint="eastAsia" w:ascii="仿宋_GB2312" w:hAnsi="仿宋_GB2312" w:cs="仿宋_GB2312"/>
        </w:rPr>
        <w:t>（</w:t>
      </w:r>
      <w:r>
        <w:rPr>
          <w:rFonts w:ascii="仿宋_GB2312" w:hAnsi="仿宋_GB2312" w:cs="仿宋_GB2312"/>
        </w:rPr>
        <w:t>4</w:t>
      </w:r>
      <w:r>
        <w:rPr>
          <w:rFonts w:hint="eastAsia" w:ascii="仿宋_GB2312" w:hAnsi="仿宋_GB2312" w:cs="仿宋_GB2312"/>
        </w:rPr>
        <w:t>）</w:t>
      </w:r>
      <w:r>
        <w:rPr>
          <w:rFonts w:hint="eastAsia" w:ascii="仿宋_GB2312" w:hAnsi="仿宋_GB2312" w:cs="仿宋_GB2312"/>
          <w:u w:val="single"/>
        </w:rPr>
        <w:t>响应函原件</w:t>
      </w:r>
      <w:r>
        <w:rPr>
          <w:rFonts w:hint="eastAsia" w:ascii="仿宋_GB2312" w:hAnsi="仿宋_GB2312" w:cs="仿宋_GB2312"/>
        </w:rPr>
        <w:t>（格式</w:t>
      </w:r>
      <w:r>
        <w:rPr>
          <w:rFonts w:ascii="仿宋_GB2312" w:hAnsi="仿宋_GB2312" w:cs="仿宋_GB2312"/>
        </w:rPr>
        <w:t>2</w:t>
      </w:r>
      <w:r>
        <w:rPr>
          <w:rFonts w:hint="eastAsia" w:ascii="仿宋_GB2312" w:hAnsi="仿宋_GB2312" w:cs="仿宋_GB2312"/>
        </w:rPr>
        <w:t>）；</w:t>
      </w:r>
    </w:p>
    <w:p>
      <w:pPr>
        <w:pStyle w:val="18"/>
        <w:spacing w:before="46" w:after="46" w:line="240" w:lineRule="auto"/>
        <w:ind w:firstLine="560"/>
        <w:rPr>
          <w:rFonts w:ascii="仿宋_GB2312" w:hAnsi="仿宋_GB2312" w:cs="仿宋_GB2312"/>
        </w:rPr>
      </w:pPr>
      <w:r>
        <w:rPr>
          <w:rFonts w:hint="eastAsia" w:ascii="仿宋_GB2312" w:hAnsi="仿宋_GB2312" w:cs="仿宋_GB2312"/>
        </w:rPr>
        <w:t>（</w:t>
      </w:r>
      <w:r>
        <w:rPr>
          <w:rFonts w:ascii="仿宋_GB2312" w:hAnsi="仿宋_GB2312" w:cs="仿宋_GB2312"/>
        </w:rPr>
        <w:t>5</w:t>
      </w:r>
      <w:r>
        <w:rPr>
          <w:rFonts w:hint="eastAsia" w:ascii="仿宋_GB2312" w:hAnsi="仿宋_GB2312" w:cs="仿宋_GB2312"/>
        </w:rPr>
        <w:t>）</w:t>
      </w:r>
      <w:r>
        <w:rPr>
          <w:rFonts w:hint="eastAsia" w:ascii="仿宋_GB2312" w:hAnsi="仿宋_GB2312" w:cs="仿宋_GB2312"/>
          <w:u w:val="single"/>
        </w:rPr>
        <w:t>承诺函原件</w:t>
      </w:r>
      <w:r>
        <w:rPr>
          <w:rFonts w:hint="eastAsia" w:ascii="仿宋_GB2312" w:hAnsi="仿宋_GB2312" w:cs="仿宋_GB2312"/>
        </w:rPr>
        <w:t>（格式</w:t>
      </w:r>
      <w:r>
        <w:rPr>
          <w:rFonts w:ascii="仿宋_GB2312" w:hAnsi="仿宋_GB2312" w:cs="仿宋_GB2312"/>
        </w:rPr>
        <w:t>3</w:t>
      </w:r>
      <w:r>
        <w:rPr>
          <w:rFonts w:hint="eastAsia" w:ascii="仿宋_GB2312" w:hAnsi="仿宋_GB2312" w:cs="仿宋_GB2312"/>
        </w:rPr>
        <w:t>）；</w:t>
      </w:r>
    </w:p>
    <w:p>
      <w:pPr>
        <w:widowControl/>
        <w:ind w:firstLine="560" w:firstLineChars="200"/>
        <w:jc w:val="left"/>
        <w:rPr>
          <w:rFonts w:ascii="仿宋_GB2312" w:hAnsi="仿宋_GB2312" w:eastAsia="仿宋_GB2312"/>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）供应商须提供</w:t>
      </w:r>
      <w:r>
        <w:rPr>
          <w:rFonts w:ascii="仿宋_GB2312" w:hAnsi="仿宋_GB2312" w:eastAsia="仿宋_GB2312" w:cs="仿宋_GB2312"/>
          <w:sz w:val="28"/>
          <w:szCs w:val="28"/>
        </w:rPr>
        <w:t>2020</w:t>
      </w:r>
      <w:r>
        <w:rPr>
          <w:rFonts w:hint="eastAsia" w:ascii="仿宋_GB2312" w:hAnsi="仿宋_GB2312" w:eastAsia="仿宋_GB2312" w:cs="仿宋_GB2312"/>
          <w:sz w:val="28"/>
          <w:szCs w:val="28"/>
        </w:rPr>
        <w:t>年依法缴纳税收和社会保障资金的</w:t>
      </w:r>
      <w:r>
        <w:rPr>
          <w:rFonts w:hint="eastAsia" w:ascii="仿宋_GB2312" w:hAnsi="仿宋_GB2312" w:eastAsia="仿宋_GB2312" w:cs="仿宋_GB2312"/>
          <w:sz w:val="28"/>
          <w:szCs w:val="28"/>
          <w:u w:val="single"/>
        </w:rPr>
        <w:t>承诺函原件</w:t>
      </w:r>
      <w:r>
        <w:rPr>
          <w:rFonts w:hint="eastAsia" w:ascii="仿宋_GB2312" w:hAnsi="仿宋_GB2312" w:eastAsia="仿宋_GB2312" w:cs="仿宋_GB2312"/>
          <w:sz w:val="28"/>
          <w:szCs w:val="28"/>
        </w:rPr>
        <w:t>（格式</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w:t>
      </w:r>
      <w:r>
        <w:rPr>
          <w:rFonts w:hint="eastAsia" w:ascii="仿宋_GB2312" w:hAnsi="仿宋_GB2312" w:eastAsia="仿宋_GB2312" w:cs="仿宋_GB2312"/>
          <w:b/>
          <w:bCs/>
          <w:sz w:val="28"/>
          <w:szCs w:val="28"/>
        </w:rPr>
        <w:t>或者</w:t>
      </w:r>
      <w:r>
        <w:rPr>
          <w:rFonts w:ascii="仿宋_GB2312" w:hAnsi="仿宋_GB2312" w:eastAsia="仿宋_GB2312" w:cs="仿宋_GB2312"/>
          <w:sz w:val="28"/>
          <w:szCs w:val="28"/>
        </w:rPr>
        <w:t>2020</w:t>
      </w:r>
      <w:r>
        <w:rPr>
          <w:rFonts w:hint="eastAsia" w:ascii="仿宋_GB2312" w:hAnsi="仿宋_GB2312" w:eastAsia="仿宋_GB2312" w:cs="仿宋_GB2312"/>
          <w:sz w:val="28"/>
          <w:szCs w:val="28"/>
        </w:rPr>
        <w:t>年任意时间段依法缴纳税收和社会保障资金的证明材料复印件；</w:t>
      </w:r>
    </w:p>
    <w:p>
      <w:pPr>
        <w:pStyle w:val="18"/>
        <w:spacing w:before="46" w:after="46" w:line="240" w:lineRule="auto"/>
        <w:ind w:firstLine="560"/>
        <w:rPr>
          <w:rFonts w:ascii="仿宋_GB2312" w:cs="Times New Roman"/>
        </w:rPr>
      </w:pPr>
      <w:r>
        <w:rPr>
          <w:rFonts w:hint="eastAsia" w:ascii="仿宋_GB2312" w:hAnsi="仿宋_GB2312" w:cs="仿宋_GB2312"/>
        </w:rPr>
        <w:t>（</w:t>
      </w:r>
      <w:r>
        <w:rPr>
          <w:rFonts w:ascii="仿宋_GB2312" w:hAnsi="仿宋_GB2312" w:cs="仿宋_GB2312"/>
        </w:rPr>
        <w:t>7</w:t>
      </w:r>
      <w:r>
        <w:rPr>
          <w:rFonts w:hint="eastAsia" w:ascii="仿宋_GB2312" w:hAnsi="仿宋_GB2312" w:cs="仿宋_GB2312"/>
        </w:rPr>
        <w:t>）体现健全的财务制度的证明材料：</w:t>
      </w:r>
      <w:r>
        <w:rPr>
          <w:rFonts w:hint="eastAsia" w:ascii="仿宋_GB2312" w:hAnsi="仿宋_GB2312" w:cs="仿宋_GB2312"/>
          <w:u w:val="single"/>
        </w:rPr>
        <w:t>承诺书原件</w:t>
      </w:r>
      <w:r>
        <w:rPr>
          <w:rFonts w:hint="eastAsia" w:ascii="仿宋_GB2312" w:hAnsi="仿宋_GB2312" w:cs="仿宋_GB2312"/>
        </w:rPr>
        <w:t>（格式</w:t>
      </w:r>
      <w:r>
        <w:rPr>
          <w:rFonts w:ascii="仿宋_GB2312" w:hAnsi="仿宋_GB2312" w:cs="仿宋_GB2312"/>
        </w:rPr>
        <w:t>5</w:t>
      </w:r>
      <w:r>
        <w:rPr>
          <w:rFonts w:hint="eastAsia" w:ascii="仿宋_GB2312" w:hAnsi="仿宋_GB2312" w:cs="仿宋_GB2312"/>
        </w:rPr>
        <w:t>）</w:t>
      </w:r>
      <w:r>
        <w:rPr>
          <w:rFonts w:hint="eastAsia" w:ascii="仿宋_GB2312" w:hAnsi="仿宋_GB2312" w:cs="仿宋_GB2312"/>
          <w:b/>
          <w:bCs/>
        </w:rPr>
        <w:t>或者</w:t>
      </w:r>
      <w:r>
        <w:rPr>
          <w:rFonts w:hint="eastAsia" w:ascii="仿宋_GB2312" w:hAnsi="仿宋_GB2312" w:cs="仿宋_GB2312"/>
        </w:rPr>
        <w:t>年度财务状况报告复印件。</w:t>
      </w:r>
    </w:p>
    <w:p>
      <w:pPr>
        <w:widowControl/>
        <w:ind w:firstLine="560" w:firstLineChars="200"/>
        <w:jc w:val="left"/>
        <w:rPr>
          <w:rFonts w:ascii="仿宋_GB2312" w:hAnsi="仿宋_GB2312" w:eastAsia="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1</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法定代表人身份证复印件。</w:t>
      </w:r>
    </w:p>
    <w:p>
      <w:pPr>
        <w:widowControl/>
        <w:ind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2</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法定代表人授权委托书原件和授权代表身份证复印件（供应商代表为非法定代表人时提供）。</w:t>
      </w:r>
    </w:p>
    <w:p>
      <w:pPr>
        <w:pStyle w:val="2"/>
        <w:ind w:firstLine="560" w:firstLineChars="200"/>
        <w:rPr>
          <w:rFonts w:eastAsia="仿宋_GB2312"/>
        </w:rPr>
      </w:pPr>
      <w:r>
        <w:rPr>
          <w:rFonts w:hint="eastAsia" w:ascii="仿宋_GB2312" w:hAnsi="仿宋_GB2312" w:eastAsia="仿宋_GB2312" w:cs="仿宋_GB2312"/>
          <w:sz w:val="28"/>
          <w:szCs w:val="28"/>
        </w:rPr>
        <w:t>1.3产品相关检测报告、产品彩页、参数等。</w:t>
      </w:r>
    </w:p>
    <w:p>
      <w:pPr>
        <w:rPr>
          <w:rFonts w:ascii="华文中宋" w:hAnsi="华文中宋" w:eastAsia="华文中宋"/>
          <w:sz w:val="32"/>
          <w:szCs w:val="32"/>
        </w:rPr>
      </w:pPr>
      <w:r>
        <w:rPr>
          <w:rFonts w:hint="eastAsia" w:ascii="华文中宋" w:hAnsi="华文中宋" w:eastAsia="华文中宋" w:cs="华文中宋"/>
          <w:sz w:val="32"/>
          <w:szCs w:val="32"/>
        </w:rPr>
        <w:t>三、项目内容概述</w:t>
      </w:r>
    </w:p>
    <w:p>
      <w:pPr>
        <w:rPr>
          <w:rFonts w:ascii="华文中宋" w:hAnsi="华文中宋" w:eastAsia="华文中宋" w:cs="华文中宋"/>
          <w:sz w:val="32"/>
          <w:szCs w:val="32"/>
        </w:rPr>
      </w:pPr>
      <w:r>
        <w:rPr>
          <w:rFonts w:hint="eastAsia" w:ascii="华文中宋" w:hAnsi="华文中宋" w:eastAsia="华文中宋" w:cs="华文中宋"/>
          <w:sz w:val="32"/>
          <w:szCs w:val="32"/>
        </w:rPr>
        <w:t>（一）项目概述</w:t>
      </w:r>
    </w:p>
    <w:p>
      <w:pPr>
        <w:rPr>
          <w:rFonts w:hint="eastAsia" w:ascii="宋体" w:hAnsi="宋体" w:eastAsia="宋体" w:cs="宋体"/>
          <w:sz w:val="28"/>
          <w:szCs w:val="28"/>
        </w:rPr>
      </w:pPr>
      <w:r>
        <w:rPr>
          <w:rFonts w:hint="eastAsia" w:ascii="宋体" w:hAnsi="宋体" w:eastAsia="宋体" w:cs="宋体"/>
          <w:sz w:val="28"/>
          <w:szCs w:val="28"/>
        </w:rPr>
        <w:t>宜宾市中医医院</w:t>
      </w:r>
      <w:r>
        <w:rPr>
          <w:rFonts w:hint="eastAsia" w:ascii="宋体" w:hAnsi="宋体" w:eastAsia="宋体" w:cs="宋体"/>
          <w:sz w:val="28"/>
          <w:szCs w:val="28"/>
          <w:lang w:eastAsia="zh-CN"/>
        </w:rPr>
        <w:t>二级生物</w:t>
      </w:r>
      <w:r>
        <w:rPr>
          <w:rFonts w:hint="eastAsia" w:ascii="宋体" w:hAnsi="宋体" w:eastAsia="宋体" w:cs="宋体"/>
          <w:sz w:val="28"/>
          <w:szCs w:val="28"/>
        </w:rPr>
        <w:t>实验室</w:t>
      </w:r>
      <w:r>
        <w:rPr>
          <w:rFonts w:hint="eastAsia" w:ascii="宋体" w:hAnsi="宋体" w:eastAsia="宋体" w:cs="宋体"/>
          <w:sz w:val="28"/>
          <w:szCs w:val="28"/>
          <w:lang w:eastAsia="zh-CN"/>
        </w:rPr>
        <w:t>建设</w:t>
      </w:r>
      <w:r>
        <w:rPr>
          <w:rFonts w:hint="eastAsia" w:ascii="宋体" w:hAnsi="宋体" w:eastAsia="宋体" w:cs="宋体"/>
          <w:sz w:val="28"/>
          <w:szCs w:val="28"/>
        </w:rPr>
        <w:t>项目</w:t>
      </w:r>
    </w:p>
    <w:p>
      <w:pPr>
        <w:numPr>
          <w:ilvl w:val="0"/>
          <w:numId w:val="2"/>
        </w:numPr>
        <w:rPr>
          <w:rFonts w:hint="eastAsia"/>
          <w:lang w:eastAsia="zh-CN"/>
        </w:rPr>
      </w:pPr>
      <w:r>
        <w:rPr>
          <w:rFonts w:hint="eastAsia" w:ascii="华文中宋" w:hAnsi="华文中宋" w:eastAsia="华文中宋" w:cs="华文中宋"/>
          <w:sz w:val="32"/>
          <w:szCs w:val="32"/>
        </w:rPr>
        <w:t>项目内容</w:t>
      </w:r>
      <w:r>
        <w:rPr>
          <w:rFonts w:hint="eastAsia" w:ascii="华文中宋" w:hAnsi="华文中宋" w:eastAsia="华文中宋" w:cs="华文中宋"/>
          <w:sz w:val="32"/>
          <w:szCs w:val="32"/>
          <w:lang w:eastAsia="zh-CN"/>
        </w:rPr>
        <w:t>：</w:t>
      </w:r>
    </w:p>
    <w:tbl>
      <w:tblPr>
        <w:tblStyle w:val="11"/>
        <w:tblW w:w="5000" w:type="pct"/>
        <w:tblInd w:w="0" w:type="dxa"/>
        <w:tblLayout w:type="autofit"/>
        <w:tblCellMar>
          <w:top w:w="0" w:type="dxa"/>
          <w:left w:w="108" w:type="dxa"/>
          <w:bottom w:w="0" w:type="dxa"/>
          <w:right w:w="108" w:type="dxa"/>
        </w:tblCellMar>
      </w:tblPr>
      <w:tblGrid>
        <w:gridCol w:w="1384"/>
        <w:gridCol w:w="1394"/>
        <w:gridCol w:w="1394"/>
        <w:gridCol w:w="1583"/>
        <w:gridCol w:w="1384"/>
        <w:gridCol w:w="1383"/>
      </w:tblGrid>
      <w:tr>
        <w:tblPrEx>
          <w:tblCellMar>
            <w:top w:w="0" w:type="dxa"/>
            <w:left w:w="108" w:type="dxa"/>
            <w:bottom w:w="0" w:type="dxa"/>
            <w:right w:w="108" w:type="dxa"/>
          </w:tblCellMar>
        </w:tblPrEx>
        <w:trPr>
          <w:trHeight w:val="390" w:hRule="atLeast"/>
        </w:trPr>
        <w:tc>
          <w:tcPr>
            <w:tcW w:w="5000" w:type="pct"/>
            <w:gridSpan w:val="6"/>
            <w:tcBorders>
              <w:top w:val="single" w:color="auto" w:sz="8" w:space="0"/>
              <w:left w:val="single" w:color="auto" w:sz="8" w:space="0"/>
              <w:bottom w:val="single" w:color="auto" w:sz="8" w:space="0"/>
              <w:right w:val="single" w:color="000000" w:sz="8" w:space="0"/>
            </w:tcBorders>
            <w:shd w:val="clear" w:color="auto" w:fill="auto"/>
            <w:vAlign w:val="center"/>
          </w:tcPr>
          <w:p>
            <w:pPr>
              <w:widowControl/>
              <w:spacing w:after="0" w:line="240" w:lineRule="auto"/>
              <w:jc w:val="center"/>
              <w:rPr>
                <w:rFonts w:ascii="宋体" w:hAnsi="宋体" w:cs="宋体"/>
                <w:b/>
                <w:bCs/>
                <w:kern w:val="0"/>
                <w:sz w:val="28"/>
                <w:szCs w:val="28"/>
              </w:rPr>
            </w:pPr>
            <w:r>
              <w:rPr>
                <w:rFonts w:hint="eastAsia" w:ascii="宋体" w:hAnsi="宋体" w:cs="宋体"/>
                <w:b/>
                <w:bCs/>
                <w:kern w:val="0"/>
                <w:sz w:val="28"/>
                <w:szCs w:val="28"/>
              </w:rPr>
              <w:t>宜宾市中医医院</w:t>
            </w:r>
            <w:r>
              <w:rPr>
                <w:rFonts w:hint="eastAsia" w:ascii="宋体" w:hAnsi="宋体" w:cs="宋体"/>
                <w:b/>
                <w:bCs/>
                <w:kern w:val="0"/>
                <w:sz w:val="28"/>
                <w:szCs w:val="28"/>
                <w:lang w:eastAsia="zh-CN"/>
              </w:rPr>
              <w:t>二级生物</w:t>
            </w:r>
            <w:r>
              <w:rPr>
                <w:rFonts w:hint="eastAsia" w:ascii="宋体" w:hAnsi="宋体" w:cs="宋体"/>
                <w:b/>
                <w:bCs/>
                <w:kern w:val="0"/>
                <w:sz w:val="28"/>
                <w:szCs w:val="28"/>
              </w:rPr>
              <w:t>实验室主要设备清单</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序号</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区域</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设备名称</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品牌厂家</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数量</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备注</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w:t>
            </w:r>
          </w:p>
        </w:tc>
        <w:tc>
          <w:tcPr>
            <w:tcW w:w="818" w:type="pct"/>
            <w:vMerge w:val="restart"/>
            <w:tcBorders>
              <w:top w:val="nil"/>
              <w:left w:val="single" w:color="auto" w:sz="8" w:space="0"/>
              <w:bottom w:val="single" w:color="000000"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试剂存储与准备区</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超净工作台</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both"/>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2</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单道移液器</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3把</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3</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医用冰箱</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4</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高速离心机</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5</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移动紫外线车</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6</w:t>
            </w:r>
          </w:p>
        </w:tc>
        <w:tc>
          <w:tcPr>
            <w:tcW w:w="818" w:type="pct"/>
            <w:vMerge w:val="restart"/>
            <w:tcBorders>
              <w:top w:val="nil"/>
              <w:left w:val="single" w:color="auto" w:sz="8" w:space="0"/>
              <w:bottom w:val="single" w:color="000000"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核酸提取区</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高速离心机</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0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7</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电脑</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both"/>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8</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高压灭菌锅</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both"/>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87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9</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bookmarkStart w:id="11" w:name="_GoBack"/>
            <w:r>
              <w:rPr>
                <w:rFonts w:hint="eastAsia" w:ascii="宋体" w:hAnsi="宋体" w:cs="宋体"/>
                <w:kern w:val="0"/>
                <w:sz w:val="24"/>
              </w:rPr>
              <w:t>全自动核酸提取仪</w:t>
            </w:r>
            <w:bookmarkEnd w:id="11"/>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both"/>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r>
      <w:tr>
        <w:tblPrEx>
          <w:tblCellMar>
            <w:top w:w="0" w:type="dxa"/>
            <w:left w:w="108" w:type="dxa"/>
            <w:bottom w:w="0" w:type="dxa"/>
            <w:right w:w="108" w:type="dxa"/>
          </w:tblCellMar>
        </w:tblPrEx>
        <w:trPr>
          <w:trHeight w:val="87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10</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电热鼓风干燥机</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both"/>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0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11</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混均仪</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87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12</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生物安全柜B2类</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87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13</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超低温医用冰箱</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both"/>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0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14</w:t>
            </w:r>
          </w:p>
        </w:tc>
        <w:tc>
          <w:tcPr>
            <w:tcW w:w="818" w:type="pct"/>
            <w:vMerge w:val="restart"/>
            <w:tcBorders>
              <w:top w:val="nil"/>
              <w:left w:val="single" w:color="auto" w:sz="8" w:space="0"/>
              <w:bottom w:val="single" w:color="000000"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PCR扩增区及产物分析区</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电脑</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both"/>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87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15</w:t>
            </w:r>
          </w:p>
        </w:tc>
        <w:tc>
          <w:tcPr>
            <w:tcW w:w="818" w:type="pct"/>
            <w:vMerge w:val="continue"/>
            <w:tcBorders>
              <w:top w:val="nil"/>
              <w:left w:val="single" w:color="auto" w:sz="8" w:space="0"/>
              <w:bottom w:val="single" w:color="000000" w:sz="8" w:space="0"/>
              <w:right w:val="single" w:color="auto" w:sz="8" w:space="0"/>
            </w:tcBorders>
            <w:vAlign w:val="center"/>
          </w:tcPr>
          <w:p>
            <w:pPr>
              <w:widowControl/>
              <w:spacing w:after="0" w:line="240" w:lineRule="auto"/>
              <w:jc w:val="left"/>
              <w:rPr>
                <w:rFonts w:ascii="宋体" w:hAnsi="宋体" w:cs="宋体"/>
                <w:kern w:val="0"/>
                <w:sz w:val="24"/>
              </w:rPr>
            </w:pP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实时荧光定量PCR仪</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1台</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85"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16</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其他</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UPS电源</w:t>
            </w:r>
          </w:p>
        </w:tc>
        <w:tc>
          <w:tcPr>
            <w:tcW w:w="929"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1套</w:t>
            </w:r>
          </w:p>
        </w:tc>
        <w:tc>
          <w:tcPr>
            <w:tcW w:w="812"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70" w:hRule="atLeast"/>
        </w:trPr>
        <w:tc>
          <w:tcPr>
            <w:tcW w:w="812" w:type="pct"/>
            <w:tcBorders>
              <w:top w:val="nil"/>
              <w:left w:val="single" w:color="auto" w:sz="8" w:space="0"/>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r>
              <w:rPr>
                <w:rFonts w:hint="eastAsia" w:ascii="宋体" w:hAnsi="宋体" w:cs="宋体"/>
                <w:kern w:val="0"/>
                <w:sz w:val="24"/>
              </w:rPr>
              <w:t>　</w:t>
            </w:r>
          </w:p>
        </w:tc>
        <w:tc>
          <w:tcPr>
            <w:tcW w:w="818" w:type="pct"/>
            <w:tcBorders>
              <w:top w:val="nil"/>
              <w:left w:val="nil"/>
              <w:bottom w:val="single" w:color="auto" w:sz="8" w:space="0"/>
              <w:right w:val="single" w:color="auto" w:sz="8" w:space="0"/>
            </w:tcBorders>
            <w:shd w:val="clear" w:color="auto" w:fill="auto"/>
            <w:vAlign w:val="center"/>
          </w:tcPr>
          <w:p>
            <w:pPr>
              <w:widowControl/>
              <w:spacing w:after="0" w:line="240" w:lineRule="auto"/>
              <w:jc w:val="center"/>
              <w:rPr>
                <w:rFonts w:ascii="宋体" w:hAnsi="宋体" w:cs="宋体"/>
                <w:kern w:val="0"/>
                <w:sz w:val="24"/>
              </w:rPr>
            </w:pPr>
          </w:p>
        </w:tc>
        <w:tc>
          <w:tcPr>
            <w:tcW w:w="3370" w:type="pct"/>
            <w:gridSpan w:val="4"/>
            <w:tcBorders>
              <w:top w:val="single" w:color="auto" w:sz="8" w:space="0"/>
              <w:left w:val="nil"/>
              <w:bottom w:val="single" w:color="auto" w:sz="8" w:space="0"/>
              <w:right w:val="single" w:color="000000" w:sz="8" w:space="0"/>
            </w:tcBorders>
            <w:shd w:val="clear" w:color="auto" w:fill="auto"/>
            <w:vAlign w:val="center"/>
          </w:tcPr>
          <w:p>
            <w:pPr>
              <w:widowControl/>
              <w:spacing w:after="0" w:line="240" w:lineRule="auto"/>
              <w:jc w:val="center"/>
              <w:rPr>
                <w:rFonts w:ascii="宋体" w:hAnsi="宋体" w:cs="宋体"/>
                <w:kern w:val="0"/>
                <w:sz w:val="24"/>
              </w:rPr>
            </w:pPr>
          </w:p>
        </w:tc>
      </w:tr>
    </w:tbl>
    <w:p>
      <w:pPr>
        <w:pStyle w:val="2"/>
        <w:rPr>
          <w:rFonts w:hint="eastAsia"/>
          <w:lang w:eastAsia="zh-CN"/>
        </w:rPr>
      </w:pPr>
    </w:p>
    <w:p>
      <w:pPr>
        <w:pStyle w:val="2"/>
      </w:pPr>
    </w:p>
    <w:p>
      <w:pPr>
        <w:pStyle w:val="10"/>
        <w:spacing w:beforeAutospacing="0" w:line="400" w:lineRule="exact"/>
        <w:textAlignment w:val="baseline"/>
        <w:rPr>
          <w:rFonts w:ascii="华文中宋" w:hAnsi="华文中宋" w:eastAsia="华文中宋"/>
          <w:sz w:val="32"/>
          <w:szCs w:val="32"/>
        </w:rPr>
      </w:pPr>
      <w:r>
        <w:rPr>
          <w:rFonts w:hint="eastAsia" w:ascii="华文中宋" w:hAnsi="华文中宋" w:eastAsia="华文中宋" w:cs="华文中宋"/>
          <w:sz w:val="32"/>
          <w:szCs w:val="32"/>
        </w:rPr>
        <w:t>四、商务要求：</w:t>
      </w:r>
    </w:p>
    <w:p>
      <w:pPr>
        <w:ind w:firstLine="560" w:firstLineChars="200"/>
        <w:rPr>
          <w:rFonts w:ascii="仿宋_GB2312" w:hAnsi="宋体" w:eastAsia="仿宋_GB2312"/>
          <w:sz w:val="28"/>
          <w:szCs w:val="28"/>
        </w:rPr>
      </w:pPr>
      <w:r>
        <w:rPr>
          <w:rFonts w:ascii="仿宋_GB2312" w:hAnsi="宋体" w:eastAsia="仿宋_GB2312" w:cs="仿宋_GB2312"/>
          <w:sz w:val="28"/>
          <w:szCs w:val="28"/>
        </w:rPr>
        <w:t>1</w:t>
      </w:r>
      <w:r>
        <w:rPr>
          <w:rFonts w:hint="eastAsia" w:ascii="仿宋_GB2312" w:hAnsi="宋体" w:eastAsia="仿宋_GB2312" w:cs="仿宋_GB2312"/>
          <w:sz w:val="28"/>
          <w:szCs w:val="28"/>
        </w:rPr>
        <w:t>、交货日期：合同签订生效后的</w:t>
      </w:r>
      <w:r>
        <w:rPr>
          <w:rFonts w:hint="eastAsia" w:ascii="仿宋_GB2312" w:hAnsi="宋体" w:eastAsia="仿宋_GB2312" w:cs="仿宋_GB2312"/>
          <w:sz w:val="28"/>
          <w:szCs w:val="28"/>
          <w:lang w:val="en-US" w:eastAsia="zh-CN"/>
        </w:rPr>
        <w:t>2</w:t>
      </w:r>
      <w:r>
        <w:rPr>
          <w:rFonts w:ascii="仿宋_GB2312" w:hAnsi="宋体" w:eastAsia="仿宋_GB2312" w:cs="仿宋_GB2312"/>
          <w:sz w:val="28"/>
          <w:szCs w:val="28"/>
        </w:rPr>
        <w:t>0</w:t>
      </w:r>
      <w:r>
        <w:rPr>
          <w:rFonts w:hint="eastAsia" w:ascii="仿宋_GB2312" w:hAnsi="宋体" w:eastAsia="仿宋_GB2312" w:cs="仿宋_GB2312"/>
          <w:sz w:val="28"/>
          <w:szCs w:val="28"/>
        </w:rPr>
        <w:t>日内完成；</w:t>
      </w:r>
    </w:p>
    <w:p>
      <w:pPr>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2、付款方式：在合同中约定；</w:t>
      </w:r>
    </w:p>
    <w:p>
      <w:pPr>
        <w:ind w:firstLine="560" w:firstLineChars="200"/>
        <w:rPr>
          <w:rFonts w:ascii="仿宋_GB2312" w:hAnsi="宋体" w:eastAsia="仿宋_GB2312" w:cs="仿宋_GB2312"/>
          <w:color w:val="000000"/>
          <w:sz w:val="28"/>
          <w:szCs w:val="28"/>
        </w:rPr>
      </w:pPr>
      <w:r>
        <w:rPr>
          <w:rFonts w:hint="eastAsia" w:ascii="仿宋_GB2312" w:hAnsi="宋体" w:eastAsia="仿宋_GB2312" w:cs="仿宋_GB2312"/>
          <w:sz w:val="28"/>
          <w:szCs w:val="28"/>
        </w:rPr>
        <w:t>3、报价</w:t>
      </w:r>
      <w:r>
        <w:rPr>
          <w:rFonts w:hint="eastAsia" w:ascii="仿宋_GB2312" w:hAnsi="宋体" w:eastAsia="仿宋_GB2312" w:cs="仿宋_GB2312"/>
          <w:color w:val="000000"/>
          <w:sz w:val="28"/>
          <w:szCs w:val="28"/>
        </w:rPr>
        <w:t>费用包括人工、包装、运费、税收等完成此项工作的所有费用。</w:t>
      </w:r>
    </w:p>
    <w:p>
      <w:pPr>
        <w:pStyle w:val="2"/>
        <w:ind w:firstLine="560" w:firstLineChars="200"/>
        <w:rPr>
          <w:rFonts w:ascii="仿宋_GB2312" w:hAnsi="宋体" w:eastAsia="仿宋_GB2312" w:cs="仿宋_GB2312"/>
          <w:color w:val="000000"/>
          <w:sz w:val="28"/>
          <w:szCs w:val="28"/>
        </w:rPr>
      </w:pPr>
      <w:r>
        <w:rPr>
          <w:rFonts w:ascii="仿宋_GB2312" w:hAnsi="宋体" w:eastAsia="仿宋_GB2312" w:cs="仿宋_GB2312"/>
          <w:color w:val="000000"/>
          <w:sz w:val="28"/>
          <w:szCs w:val="28"/>
        </w:rPr>
        <w:t>4</w:t>
      </w:r>
      <w:r>
        <w:rPr>
          <w:rFonts w:hint="eastAsia" w:ascii="仿宋_GB2312" w:hAnsi="宋体" w:eastAsia="仿宋_GB2312" w:cs="仿宋_GB2312"/>
          <w:color w:val="000000"/>
          <w:sz w:val="28"/>
          <w:szCs w:val="28"/>
        </w:rPr>
        <w:t>、产品质量：提供的设备须是全新的、未使用过的、正宗的、符合本合同规定的品牌规格型号、技术参数与性能要求（含零部件、配件等），表面无划伤、无碰撞痕迹，且权属清楚，不得侵害他人的知识产权，合格率100%的设备。</w:t>
      </w:r>
    </w:p>
    <w:p>
      <w:pPr>
        <w:pStyle w:val="2"/>
        <w:ind w:firstLine="560" w:firstLineChars="200"/>
        <w:rPr>
          <w:rFonts w:hint="eastAsia" w:ascii="仿宋_GB2312" w:hAnsi="宋体" w:eastAsia="仿宋_GB2312" w:cs="仿宋_GB2312"/>
          <w:color w:val="000000"/>
          <w:sz w:val="28"/>
          <w:szCs w:val="28"/>
        </w:rPr>
      </w:pPr>
      <w:r>
        <w:rPr>
          <w:rFonts w:ascii="仿宋_GB2312" w:hAnsi="宋体" w:eastAsia="仿宋_GB2312" w:cs="仿宋_GB2312"/>
          <w:color w:val="000000"/>
          <w:sz w:val="28"/>
          <w:szCs w:val="28"/>
        </w:rPr>
        <w:t>5</w:t>
      </w:r>
      <w:r>
        <w:rPr>
          <w:rFonts w:hint="eastAsia" w:ascii="仿宋_GB2312" w:hAnsi="宋体" w:eastAsia="仿宋_GB2312" w:cs="仿宋_GB2312"/>
          <w:color w:val="000000"/>
          <w:sz w:val="28"/>
          <w:szCs w:val="28"/>
        </w:rPr>
        <w:t>、质保期：所有设备及配套设施质保期为验收合格之日起</w:t>
      </w:r>
      <w:r>
        <w:rPr>
          <w:rFonts w:hint="eastAsia" w:ascii="仿宋_GB2312" w:hAnsi="宋体" w:eastAsia="仿宋_GB2312" w:cs="仿宋_GB2312"/>
          <w:color w:val="000000"/>
          <w:sz w:val="28"/>
          <w:szCs w:val="28"/>
          <w:lang w:val="en-US" w:eastAsia="zh-CN"/>
        </w:rPr>
        <w:t>1</w:t>
      </w:r>
      <w:r>
        <w:rPr>
          <w:rFonts w:hint="eastAsia" w:ascii="仿宋_GB2312" w:hAnsi="宋体" w:eastAsia="仿宋_GB2312" w:cs="仿宋_GB2312"/>
          <w:color w:val="000000"/>
          <w:sz w:val="28"/>
          <w:szCs w:val="28"/>
        </w:rPr>
        <w:t>年</w:t>
      </w:r>
      <w:r>
        <w:rPr>
          <w:rFonts w:hint="eastAsia" w:ascii="仿宋_GB2312" w:hAnsi="宋体" w:eastAsia="仿宋_GB2312" w:cs="仿宋_GB2312"/>
          <w:color w:val="000000"/>
          <w:sz w:val="28"/>
          <w:szCs w:val="28"/>
          <w:lang w:eastAsia="zh-CN"/>
        </w:rPr>
        <w:t>以上</w:t>
      </w:r>
      <w:r>
        <w:rPr>
          <w:rFonts w:hint="eastAsia" w:ascii="仿宋_GB2312" w:hAnsi="宋体" w:eastAsia="仿宋_GB2312" w:cs="仿宋_GB2312"/>
          <w:color w:val="000000"/>
          <w:sz w:val="28"/>
          <w:szCs w:val="28"/>
        </w:rPr>
        <w:t>。</w:t>
      </w:r>
    </w:p>
    <w:p>
      <w:pPr>
        <w:pStyle w:val="2"/>
        <w:ind w:firstLine="560" w:firstLineChars="200"/>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lang w:val="en-US" w:eastAsia="zh-CN"/>
        </w:rPr>
        <w:t>6、协助实验室净化建设，由</w:t>
      </w:r>
      <w:r>
        <w:rPr>
          <w:rFonts w:hint="eastAsia" w:ascii="仿宋_GB2312" w:hAnsi="宋体" w:eastAsia="仿宋_GB2312" w:cs="仿宋_GB2312"/>
          <w:color w:val="000000"/>
          <w:sz w:val="28"/>
          <w:szCs w:val="28"/>
        </w:rPr>
        <w:t>第三方检测机构完成对整个实验室的各项硬性指标进行检测，</w:t>
      </w:r>
      <w:r>
        <w:rPr>
          <w:rFonts w:hint="eastAsia" w:ascii="仿宋_GB2312" w:hAnsi="宋体" w:eastAsia="仿宋_GB2312" w:cs="仿宋_GB2312"/>
          <w:color w:val="000000"/>
          <w:sz w:val="28"/>
          <w:szCs w:val="28"/>
          <w:lang w:eastAsia="zh-CN"/>
        </w:rPr>
        <w:t>经</w:t>
      </w:r>
      <w:r>
        <w:rPr>
          <w:rFonts w:hint="eastAsia" w:ascii="仿宋_GB2312" w:hAnsi="宋体" w:eastAsia="仿宋_GB2312" w:cs="仿宋_GB2312"/>
          <w:color w:val="000000"/>
          <w:sz w:val="28"/>
          <w:szCs w:val="28"/>
        </w:rPr>
        <w:t>检测合格后投入使用。</w:t>
      </w:r>
    </w:p>
    <w:p>
      <w:pPr>
        <w:rPr>
          <w:rFonts w:hint="eastAsia" w:ascii="华文中宋" w:hAnsi="华文中宋" w:eastAsia="华文中宋" w:cs="华文中宋"/>
          <w:sz w:val="32"/>
          <w:szCs w:val="32"/>
        </w:rPr>
      </w:pPr>
      <w:r>
        <w:rPr>
          <w:rFonts w:hint="eastAsia" w:ascii="华文中宋" w:hAnsi="华文中宋" w:eastAsia="华文中宋" w:cs="华文中宋"/>
          <w:sz w:val="32"/>
          <w:szCs w:val="32"/>
        </w:rPr>
        <w:t>五、评标办法：竞争性谈判</w:t>
      </w:r>
    </w:p>
    <w:p>
      <w:pPr>
        <w:rPr>
          <w:rFonts w:ascii="仿宋_GB2312" w:eastAsia="仿宋_GB2312"/>
        </w:rPr>
      </w:pPr>
      <w:r>
        <w:rPr>
          <w:rFonts w:hint="eastAsia" w:ascii="华文中宋" w:hAnsi="华文中宋" w:eastAsia="华文中宋" w:cs="华文中宋"/>
          <w:sz w:val="32"/>
          <w:szCs w:val="32"/>
        </w:rPr>
        <w:t>注：本次参与询价供应商不少于</w:t>
      </w:r>
      <w:r>
        <w:rPr>
          <w:rFonts w:hint="eastAsia" w:ascii="华文中宋" w:hAnsi="华文中宋" w:eastAsia="华文中宋" w:cs="华文中宋"/>
          <w:sz w:val="32"/>
          <w:szCs w:val="32"/>
          <w:lang w:val="en-US" w:eastAsia="zh-CN"/>
        </w:rPr>
        <w:t>3</w:t>
      </w:r>
      <w:r>
        <w:rPr>
          <w:rFonts w:hint="eastAsia" w:ascii="华文中宋" w:hAnsi="华文中宋" w:eastAsia="华文中宋" w:cs="华文中宋"/>
          <w:sz w:val="32"/>
          <w:szCs w:val="32"/>
        </w:rPr>
        <w:t>家。</w:t>
      </w:r>
      <w:r>
        <w:rPr>
          <w:rFonts w:ascii="仿宋_GB2312" w:eastAsia="仿宋_GB2312"/>
        </w:rPr>
        <w:br w:type="page"/>
      </w:r>
    </w:p>
    <w:p>
      <w:pPr>
        <w:rPr>
          <w:rFonts w:ascii="仿宋_GB2312" w:eastAsia="仿宋_GB2312"/>
        </w:rPr>
      </w:pPr>
    </w:p>
    <w:bookmarkEnd w:id="0"/>
    <w:bookmarkEnd w:id="1"/>
    <w:bookmarkEnd w:id="2"/>
    <w:p>
      <w:pPr>
        <w:pStyle w:val="18"/>
        <w:spacing w:before="46" w:after="46" w:line="240" w:lineRule="auto"/>
        <w:ind w:firstLine="0" w:firstLineChars="0"/>
        <w:outlineLvl w:val="1"/>
        <w:rPr>
          <w:rFonts w:ascii="仿宋_GB2312" w:cs="Times New Roman"/>
          <w:b/>
          <w:bCs/>
          <w:sz w:val="30"/>
          <w:szCs w:val="30"/>
        </w:rPr>
      </w:pPr>
      <w:r>
        <mc:AlternateContent>
          <mc:Choice Requires="wps">
            <w:drawing>
              <wp:anchor distT="0" distB="0" distL="114300" distR="114300" simplePos="0" relativeHeight="251659264" behindDoc="0" locked="0" layoutInCell="1" allowOverlap="1">
                <wp:simplePos x="0" y="0"/>
                <wp:positionH relativeFrom="column">
                  <wp:posOffset>4200525</wp:posOffset>
                </wp:positionH>
                <wp:positionV relativeFrom="paragraph">
                  <wp:posOffset>291465</wp:posOffset>
                </wp:positionV>
                <wp:extent cx="1714500" cy="495300"/>
                <wp:effectExtent l="9525" t="5715" r="9525" b="13335"/>
                <wp:wrapNone/>
                <wp:docPr id="1" name="矩形 1"/>
                <wp:cNvGraphicFramePr/>
                <a:graphic xmlns:a="http://schemas.openxmlformats.org/drawingml/2006/main">
                  <a:graphicData uri="http://schemas.microsoft.com/office/word/2010/wordprocessingShape">
                    <wps:wsp>
                      <wps:cNvSpPr>
                        <a:spLocks noChangeArrowheads="1"/>
                      </wps:cNvSpPr>
                      <wps:spPr bwMode="auto">
                        <a:xfrm>
                          <a:off x="0" y="0"/>
                          <a:ext cx="1714500" cy="495300"/>
                        </a:xfrm>
                        <a:prstGeom prst="rect">
                          <a:avLst/>
                        </a:prstGeom>
                        <a:solidFill>
                          <a:srgbClr val="FFFFFF"/>
                        </a:solidFill>
                        <a:ln w="9525">
                          <a:solidFill>
                            <a:srgbClr val="000000"/>
                          </a:solidFill>
                          <a:miter lim="800000"/>
                        </a:ln>
                      </wps:spPr>
                      <wps:txbx>
                        <w:txbxContent>
                          <w:p>
                            <w:pPr>
                              <w:jc w:val="center"/>
                              <w:rPr>
                                <w:b/>
                                <w:bCs/>
                                <w:sz w:val="44"/>
                                <w:szCs w:val="44"/>
                              </w:rPr>
                            </w:pPr>
                            <w:r>
                              <w:rPr>
                                <w:rFonts w:hint="eastAsia"/>
                                <w:b/>
                                <w:bCs/>
                                <w:sz w:val="44"/>
                                <w:szCs w:val="44"/>
                              </w:rPr>
                              <w:t>正本或副本</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30.75pt;margin-top:22.95pt;height:39pt;width:135pt;z-index:251659264;mso-width-relative:page;mso-height-relative:page;" fillcolor="#FFFFFF" filled="t" stroked="t" coordsize="21600,21600" o:gfxdata="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3xYUu2AAAAAoBAAAP&#10;AAAAAAAAAAEAIAAAACIAAABkcnMvZG93bnJldi54bWxQSwECFAAUAAAACACHTuJAHGaFuRgCAAAs&#10;BAAADgAAAAAAAAABACAAAAAnAQAAZHJzL2Uyb0RvYy54bWxQSwUGAAAAAAYABgBZAQAAsQUAAAAA&#10;">
                <v:fill on="t" focussize="0,0"/>
                <v:stroke color="#000000" miterlimit="8" joinstyle="miter"/>
                <v:imagedata o:title=""/>
                <o:lock v:ext="edit" aspectratio="f"/>
                <v:textbox>
                  <w:txbxContent>
                    <w:p>
                      <w:pPr>
                        <w:jc w:val="center"/>
                        <w:rPr>
                          <w:b/>
                          <w:bCs/>
                          <w:sz w:val="44"/>
                          <w:szCs w:val="44"/>
                        </w:rPr>
                      </w:pPr>
                      <w:r>
                        <w:rPr>
                          <w:rFonts w:hint="eastAsia"/>
                          <w:b/>
                          <w:bCs/>
                          <w:sz w:val="44"/>
                          <w:szCs w:val="44"/>
                        </w:rPr>
                        <w:t>正本或副本</w:t>
                      </w:r>
                    </w:p>
                  </w:txbxContent>
                </v:textbox>
              </v:rect>
            </w:pict>
          </mc:Fallback>
        </mc:AlternateContent>
      </w:r>
      <w:r>
        <w:rPr>
          <w:rFonts w:hint="eastAsia" w:ascii="仿宋_GB2312" w:cs="仿宋_GB2312"/>
          <w:b/>
          <w:bCs/>
          <w:sz w:val="30"/>
          <w:szCs w:val="30"/>
        </w:rPr>
        <w:t>格式</w:t>
      </w:r>
      <w:r>
        <w:rPr>
          <w:rFonts w:ascii="仿宋_GB2312" w:cs="仿宋_GB2312"/>
          <w:b/>
          <w:bCs/>
          <w:sz w:val="30"/>
          <w:szCs w:val="30"/>
        </w:rPr>
        <w:t xml:space="preserve">1 </w:t>
      </w:r>
      <w:r>
        <w:rPr>
          <w:rFonts w:hint="eastAsia" w:ascii="仿宋_GB2312" w:cs="仿宋_GB2312"/>
          <w:b/>
          <w:bCs/>
          <w:sz w:val="30"/>
          <w:szCs w:val="30"/>
        </w:rPr>
        <w:t>响应文件封面格式</w:t>
      </w:r>
    </w:p>
    <w:p>
      <w:pPr>
        <w:pStyle w:val="18"/>
        <w:spacing w:before="46" w:after="46" w:line="240" w:lineRule="auto"/>
        <w:ind w:firstLine="560"/>
        <w:rPr>
          <w:rFonts w:ascii="仿宋_GB2312" w:hAnsi="宋体" w:cs="Times New Roman"/>
        </w:rPr>
      </w:pPr>
    </w:p>
    <w:p>
      <w:pPr>
        <w:pStyle w:val="18"/>
        <w:spacing w:before="46" w:after="46" w:line="240" w:lineRule="auto"/>
        <w:ind w:firstLine="1887"/>
        <w:rPr>
          <w:rFonts w:ascii="仿宋_GB2312" w:hAnsi="宋体" w:cs="Times New Roman"/>
          <w:b/>
          <w:bCs/>
          <w:sz w:val="94"/>
          <w:szCs w:val="94"/>
        </w:rPr>
      </w:pPr>
    </w:p>
    <w:p>
      <w:pPr>
        <w:pStyle w:val="18"/>
        <w:spacing w:before="46" w:after="46" w:line="240" w:lineRule="auto"/>
        <w:ind w:firstLine="0" w:firstLineChars="0"/>
        <w:jc w:val="center"/>
        <w:rPr>
          <w:rFonts w:ascii="仿宋_GB2312" w:hAnsi="宋体" w:cs="Times New Roman"/>
          <w:b/>
          <w:bCs/>
          <w:sz w:val="94"/>
          <w:szCs w:val="94"/>
        </w:rPr>
      </w:pPr>
      <w:r>
        <w:rPr>
          <w:rFonts w:hint="eastAsia" w:ascii="仿宋_GB2312" w:hAnsi="宋体" w:cs="仿宋_GB2312"/>
          <w:b/>
          <w:bCs/>
          <w:sz w:val="94"/>
          <w:szCs w:val="94"/>
        </w:rPr>
        <w:t>响</w:t>
      </w:r>
      <w:r>
        <w:rPr>
          <w:rFonts w:ascii="仿宋_GB2312" w:hAnsi="宋体" w:cs="仿宋_GB2312"/>
          <w:b/>
          <w:bCs/>
          <w:sz w:val="94"/>
          <w:szCs w:val="94"/>
        </w:rPr>
        <w:t xml:space="preserve">  </w:t>
      </w:r>
      <w:r>
        <w:rPr>
          <w:rFonts w:hint="eastAsia" w:ascii="仿宋_GB2312" w:hAnsi="宋体" w:cs="仿宋_GB2312"/>
          <w:b/>
          <w:bCs/>
          <w:sz w:val="94"/>
          <w:szCs w:val="94"/>
        </w:rPr>
        <w:t>应</w:t>
      </w:r>
      <w:r>
        <w:rPr>
          <w:rFonts w:ascii="仿宋_GB2312" w:hAnsi="宋体" w:cs="仿宋_GB2312"/>
          <w:b/>
          <w:bCs/>
          <w:sz w:val="94"/>
          <w:szCs w:val="94"/>
        </w:rPr>
        <w:t xml:space="preserve">  </w:t>
      </w:r>
      <w:r>
        <w:rPr>
          <w:rFonts w:hint="eastAsia" w:ascii="仿宋_GB2312" w:hAnsi="宋体" w:cs="仿宋_GB2312"/>
          <w:b/>
          <w:bCs/>
          <w:sz w:val="94"/>
          <w:szCs w:val="94"/>
        </w:rPr>
        <w:t>文</w:t>
      </w:r>
      <w:r>
        <w:rPr>
          <w:rFonts w:ascii="仿宋_GB2312" w:hAnsi="宋体" w:cs="仿宋_GB2312"/>
          <w:b/>
          <w:bCs/>
          <w:sz w:val="94"/>
          <w:szCs w:val="94"/>
        </w:rPr>
        <w:t xml:space="preserve">  </w:t>
      </w:r>
      <w:r>
        <w:rPr>
          <w:rFonts w:hint="eastAsia" w:ascii="仿宋_GB2312" w:hAnsi="宋体" w:cs="仿宋_GB2312"/>
          <w:b/>
          <w:bCs/>
          <w:sz w:val="94"/>
          <w:szCs w:val="94"/>
        </w:rPr>
        <w:t>件</w:t>
      </w:r>
    </w:p>
    <w:p>
      <w:pPr>
        <w:pStyle w:val="18"/>
        <w:spacing w:before="46" w:after="46" w:line="240" w:lineRule="auto"/>
        <w:ind w:firstLine="720"/>
        <w:jc w:val="center"/>
        <w:rPr>
          <w:rFonts w:ascii="仿宋_GB2312" w:hAnsi="宋体" w:cs="Times New Roman"/>
          <w:sz w:val="36"/>
          <w:szCs w:val="36"/>
        </w:rPr>
      </w:pPr>
      <w:r>
        <w:rPr>
          <w:rFonts w:hint="eastAsia" w:ascii="仿宋_GB2312" w:hAnsi="宋体" w:cs="Times New Roman"/>
          <w:sz w:val="36"/>
          <w:szCs w:val="36"/>
        </w:rPr>
        <w:t xml:space="preserve">  </w:t>
      </w:r>
    </w:p>
    <w:p>
      <w:pPr>
        <w:pStyle w:val="18"/>
        <w:spacing w:before="46" w:after="46" w:line="240" w:lineRule="auto"/>
        <w:ind w:firstLine="720"/>
        <w:jc w:val="center"/>
        <w:rPr>
          <w:rFonts w:ascii="仿宋_GB2312" w:hAnsi="宋体" w:cs="Times New Roman"/>
          <w:sz w:val="36"/>
          <w:szCs w:val="36"/>
        </w:rPr>
      </w:pPr>
    </w:p>
    <w:p>
      <w:pPr>
        <w:pStyle w:val="18"/>
        <w:spacing w:before="46" w:after="46" w:line="240" w:lineRule="auto"/>
        <w:ind w:firstLine="720"/>
        <w:jc w:val="center"/>
        <w:rPr>
          <w:rFonts w:ascii="仿宋_GB2312" w:hAnsi="宋体" w:cs="Times New Roman"/>
          <w:sz w:val="36"/>
          <w:szCs w:val="36"/>
        </w:rPr>
      </w:pPr>
    </w:p>
    <w:p>
      <w:pPr>
        <w:pStyle w:val="18"/>
        <w:spacing w:before="46" w:after="46" w:line="240" w:lineRule="auto"/>
        <w:ind w:firstLine="0" w:firstLineChars="0"/>
        <w:jc w:val="both"/>
        <w:rPr>
          <w:rFonts w:ascii="仿宋_GB2312" w:hAnsi="宋体" w:cs="Times New Roman"/>
          <w:sz w:val="32"/>
          <w:szCs w:val="32"/>
          <w:u w:val="single"/>
        </w:rPr>
      </w:pPr>
      <w:r>
        <w:rPr>
          <w:rFonts w:hint="eastAsia" w:ascii="仿宋_GB2312" w:hAnsi="宋体" w:cs="仿宋_GB2312"/>
          <w:sz w:val="32"/>
          <w:szCs w:val="32"/>
        </w:rPr>
        <w:t>项目名称：</w:t>
      </w:r>
      <w:r>
        <w:rPr>
          <w:rFonts w:hint="eastAsia" w:ascii="仿宋_GB2312" w:hAnsi="宋体" w:cs="仿宋_GB2312"/>
          <w:sz w:val="32"/>
          <w:szCs w:val="32"/>
          <w:u w:val="single"/>
        </w:rPr>
        <w:t>宜宾市中医医院二级生物实验室建设项目</w:t>
      </w:r>
    </w:p>
    <w:p>
      <w:pPr>
        <w:pStyle w:val="18"/>
        <w:spacing w:before="46" w:after="46" w:line="240" w:lineRule="auto"/>
        <w:ind w:firstLine="0" w:firstLineChars="0"/>
        <w:jc w:val="left"/>
        <w:rPr>
          <w:rFonts w:ascii="仿宋_GB2312" w:hAnsi="宋体" w:cs="仿宋_GB2312"/>
          <w:sz w:val="32"/>
          <w:szCs w:val="32"/>
          <w:u w:val="single"/>
        </w:rPr>
      </w:pPr>
      <w:r>
        <w:rPr>
          <w:rFonts w:hint="eastAsia" w:ascii="仿宋_GB2312" w:hAnsi="宋体" w:cs="仿宋_GB2312"/>
          <w:sz w:val="32"/>
          <w:szCs w:val="32"/>
          <w:lang w:eastAsia="zh-CN"/>
        </w:rPr>
        <w:t>公司</w:t>
      </w:r>
      <w:r>
        <w:rPr>
          <w:rFonts w:hint="eastAsia" w:ascii="仿宋_GB2312" w:hAnsi="宋体" w:cs="仿宋_GB2312"/>
          <w:sz w:val="32"/>
          <w:szCs w:val="32"/>
        </w:rPr>
        <w:t>（加盖公章）：</w:t>
      </w:r>
      <w:r>
        <w:rPr>
          <w:rFonts w:ascii="仿宋_GB2312" w:hAnsi="宋体" w:cs="仿宋_GB2312"/>
          <w:sz w:val="32"/>
          <w:szCs w:val="32"/>
          <w:u w:val="single"/>
        </w:rPr>
        <w:t xml:space="preserve"> </w:t>
      </w:r>
      <w:r>
        <w:rPr>
          <w:rFonts w:hint="eastAsia" w:ascii="仿宋_GB2312" w:hAnsi="宋体" w:cs="仿宋_GB2312"/>
          <w:sz w:val="32"/>
          <w:szCs w:val="32"/>
          <w:u w:val="single"/>
        </w:rPr>
        <w:t xml:space="preserve">                             </w:t>
      </w:r>
    </w:p>
    <w:p>
      <w:pPr>
        <w:pStyle w:val="18"/>
        <w:spacing w:before="46" w:after="46" w:line="240" w:lineRule="auto"/>
        <w:ind w:firstLine="0" w:firstLineChars="0"/>
        <w:jc w:val="left"/>
        <w:rPr>
          <w:rFonts w:ascii="仿宋_GB2312" w:hAnsi="宋体" w:cs="仿宋_GB2312"/>
          <w:sz w:val="32"/>
          <w:szCs w:val="32"/>
          <w:u w:val="single"/>
        </w:rPr>
      </w:pPr>
      <w:r>
        <w:rPr>
          <w:rFonts w:hint="eastAsia" w:ascii="仿宋_GB2312" w:hAnsi="宋体" w:cs="仿宋_GB2312"/>
          <w:sz w:val="32"/>
          <w:szCs w:val="32"/>
        </w:rPr>
        <w:t>法定代表人或其委托代理人签字：</w:t>
      </w:r>
      <w:r>
        <w:rPr>
          <w:rFonts w:ascii="仿宋_GB2312" w:hAnsi="宋体" w:cs="仿宋_GB2312"/>
          <w:sz w:val="32"/>
          <w:szCs w:val="32"/>
          <w:u w:val="single"/>
        </w:rPr>
        <w:t xml:space="preserve"> </w:t>
      </w:r>
      <w:r>
        <w:rPr>
          <w:rFonts w:hint="eastAsia" w:ascii="仿宋_GB2312" w:hAnsi="宋体" w:cs="仿宋_GB2312"/>
          <w:sz w:val="32"/>
          <w:szCs w:val="32"/>
          <w:u w:val="single"/>
        </w:rPr>
        <w:t xml:space="preserve">             </w:t>
      </w:r>
      <w:r>
        <w:rPr>
          <w:rFonts w:ascii="仿宋_GB2312" w:hAnsi="宋体" w:cs="仿宋_GB2312"/>
          <w:sz w:val="32"/>
          <w:szCs w:val="32"/>
          <w:u w:val="single"/>
        </w:rPr>
        <w:t xml:space="preserve">  </w:t>
      </w:r>
    </w:p>
    <w:p>
      <w:pPr>
        <w:pStyle w:val="18"/>
        <w:spacing w:before="46" w:after="46" w:line="240" w:lineRule="auto"/>
        <w:ind w:firstLine="160" w:firstLineChars="50"/>
        <w:rPr>
          <w:rFonts w:ascii="仿宋_GB2312" w:hAnsi="宋体" w:cs="仿宋_GB2312"/>
          <w:sz w:val="32"/>
          <w:szCs w:val="32"/>
          <w:u w:val="single"/>
        </w:rPr>
      </w:pPr>
    </w:p>
    <w:p>
      <w:pPr>
        <w:pStyle w:val="18"/>
        <w:spacing w:before="46" w:after="46" w:line="240" w:lineRule="auto"/>
        <w:ind w:firstLine="160" w:firstLineChars="50"/>
        <w:rPr>
          <w:rFonts w:ascii="仿宋_GB2312" w:hAnsi="宋体" w:cs="仿宋_GB2312"/>
          <w:sz w:val="32"/>
          <w:szCs w:val="32"/>
          <w:u w:val="single"/>
        </w:rPr>
      </w:pPr>
    </w:p>
    <w:p>
      <w:pPr>
        <w:pStyle w:val="18"/>
        <w:spacing w:before="46" w:after="46" w:line="240" w:lineRule="auto"/>
        <w:ind w:firstLine="160" w:firstLineChars="50"/>
        <w:rPr>
          <w:rFonts w:ascii="仿宋_GB2312" w:hAnsi="宋体" w:cs="仿宋_GB2312"/>
          <w:sz w:val="32"/>
          <w:szCs w:val="32"/>
          <w:u w:val="single"/>
        </w:rPr>
      </w:pPr>
    </w:p>
    <w:p>
      <w:pPr>
        <w:pStyle w:val="18"/>
        <w:spacing w:before="46" w:after="46" w:line="240" w:lineRule="auto"/>
        <w:ind w:firstLine="160" w:firstLineChars="50"/>
        <w:rPr>
          <w:rFonts w:ascii="仿宋_GB2312" w:hAnsi="宋体" w:cs="仿宋_GB2312"/>
          <w:sz w:val="32"/>
          <w:szCs w:val="32"/>
          <w:u w:val="single"/>
        </w:rPr>
      </w:pPr>
    </w:p>
    <w:p>
      <w:pPr>
        <w:pStyle w:val="18"/>
        <w:spacing w:before="46" w:after="46" w:line="240" w:lineRule="auto"/>
        <w:ind w:firstLine="160" w:firstLineChars="50"/>
        <w:rPr>
          <w:rFonts w:ascii="仿宋_GB2312" w:hAnsi="宋体" w:cs="仿宋_GB2312"/>
          <w:sz w:val="32"/>
          <w:szCs w:val="32"/>
          <w:u w:val="single"/>
        </w:rPr>
      </w:pPr>
    </w:p>
    <w:p>
      <w:pPr>
        <w:pStyle w:val="18"/>
        <w:spacing w:before="46" w:after="46" w:line="240" w:lineRule="auto"/>
        <w:ind w:firstLine="160" w:firstLineChars="50"/>
        <w:rPr>
          <w:rFonts w:ascii="仿宋_GB2312" w:hAnsi="宋体" w:cs="仿宋_GB2312"/>
          <w:sz w:val="32"/>
          <w:szCs w:val="32"/>
          <w:u w:val="single"/>
        </w:rPr>
      </w:pPr>
    </w:p>
    <w:p>
      <w:pPr>
        <w:pStyle w:val="18"/>
        <w:spacing w:before="46" w:after="46" w:line="240" w:lineRule="auto"/>
        <w:ind w:firstLine="160" w:firstLineChars="50"/>
        <w:rPr>
          <w:rFonts w:ascii="仿宋_GB2312" w:hAnsi="宋体" w:cs="仿宋_GB2312"/>
          <w:sz w:val="32"/>
          <w:szCs w:val="32"/>
          <w:u w:val="single"/>
        </w:rPr>
      </w:pPr>
    </w:p>
    <w:p>
      <w:pPr>
        <w:pStyle w:val="18"/>
        <w:spacing w:before="46" w:after="46" w:line="240" w:lineRule="auto"/>
        <w:ind w:firstLine="160" w:firstLineChars="50"/>
        <w:jc w:val="left"/>
        <w:rPr>
          <w:rFonts w:hAnsi="宋体"/>
          <w:sz w:val="32"/>
          <w:szCs w:val="32"/>
        </w:rPr>
      </w:pPr>
      <w:r>
        <w:rPr>
          <w:rFonts w:hint="eastAsia" w:hAnsi="宋体"/>
          <w:sz w:val="32"/>
          <w:szCs w:val="32"/>
        </w:rPr>
        <w:t xml:space="preserve">                    </w:t>
      </w:r>
      <w:r>
        <w:rPr>
          <w:rFonts w:hint="eastAsia" w:ascii="仿宋_GB2312" w:hAnsi="宋体" w:cs="仿宋_GB2312"/>
          <w:sz w:val="32"/>
          <w:szCs w:val="32"/>
        </w:rPr>
        <w:t xml:space="preserve">          年</w:t>
      </w:r>
      <w:r>
        <w:rPr>
          <w:rFonts w:ascii="仿宋_GB2312" w:hAnsi="宋体" w:cs="仿宋_GB2312"/>
          <w:sz w:val="32"/>
          <w:szCs w:val="32"/>
        </w:rPr>
        <w:t xml:space="preserve"> </w:t>
      </w:r>
      <w:r>
        <w:rPr>
          <w:rFonts w:hint="eastAsia" w:ascii="仿宋_GB2312" w:hAnsi="宋体" w:cs="仿宋_GB2312"/>
          <w:sz w:val="32"/>
          <w:szCs w:val="32"/>
        </w:rPr>
        <w:t xml:space="preserve">  月</w:t>
      </w:r>
      <w:r>
        <w:rPr>
          <w:rFonts w:ascii="仿宋_GB2312" w:hAnsi="宋体" w:cs="仿宋_GB2312"/>
          <w:sz w:val="32"/>
          <w:szCs w:val="32"/>
        </w:rPr>
        <w:t xml:space="preserve"> </w:t>
      </w:r>
      <w:r>
        <w:rPr>
          <w:rFonts w:hint="eastAsia" w:ascii="仿宋_GB2312" w:hAnsi="宋体" w:cs="仿宋_GB2312"/>
          <w:sz w:val="32"/>
          <w:szCs w:val="32"/>
        </w:rPr>
        <w:t xml:space="preserve"> </w:t>
      </w:r>
      <w:r>
        <w:rPr>
          <w:rFonts w:ascii="仿宋_GB2312" w:hAnsi="宋体" w:cs="仿宋_GB2312"/>
          <w:sz w:val="32"/>
          <w:szCs w:val="32"/>
        </w:rPr>
        <w:t xml:space="preserve"> </w:t>
      </w:r>
      <w:r>
        <w:rPr>
          <w:rFonts w:hint="eastAsia" w:ascii="仿宋_GB2312" w:hAnsi="宋体" w:cs="仿宋_GB2312"/>
          <w:sz w:val="32"/>
          <w:szCs w:val="32"/>
        </w:rPr>
        <w:t>日</w:t>
      </w:r>
      <w:r>
        <w:rPr>
          <w:rFonts w:ascii="仿宋_GB2312" w:hAnsi="宋体" w:cs="仿宋_GB2312"/>
          <w:sz w:val="32"/>
          <w:szCs w:val="32"/>
        </w:rPr>
        <w:t xml:space="preserve"> </w:t>
      </w:r>
    </w:p>
    <w:p>
      <w:pPr>
        <w:widowControl/>
        <w:spacing w:before="46" w:beforeLines="15" w:after="46" w:afterLines="15"/>
        <w:jc w:val="left"/>
        <w:outlineLvl w:val="1"/>
        <w:rPr>
          <w:rFonts w:hint="eastAsia" w:ascii="仿宋_GB2312" w:hAnsi="仿宋_GB2312" w:eastAsia="仿宋_GB2312" w:cs="仿宋_GB2312"/>
          <w:b/>
          <w:bCs/>
          <w:sz w:val="30"/>
          <w:szCs w:val="30"/>
        </w:rPr>
      </w:pPr>
    </w:p>
    <w:p>
      <w:pPr>
        <w:widowControl/>
        <w:spacing w:before="46" w:beforeLines="15" w:after="46" w:afterLines="15"/>
        <w:jc w:val="left"/>
        <w:outlineLvl w:val="1"/>
        <w:rPr>
          <w:rFonts w:ascii="仿宋_GB2312" w:hAnsi="仿宋_GB2312" w:eastAsia="仿宋_GB2312"/>
          <w:b/>
          <w:bCs/>
          <w:sz w:val="24"/>
          <w:szCs w:val="24"/>
        </w:rPr>
      </w:pPr>
      <w:r>
        <w:rPr>
          <w:rFonts w:hint="eastAsia" w:ascii="仿宋_GB2312" w:hAnsi="仿宋_GB2312" w:eastAsia="仿宋_GB2312" w:cs="仿宋_GB2312"/>
          <w:b/>
          <w:bCs/>
          <w:sz w:val="30"/>
          <w:szCs w:val="30"/>
        </w:rPr>
        <w:t>格式</w:t>
      </w:r>
      <w:r>
        <w:rPr>
          <w:rFonts w:ascii="仿宋_GB2312" w:hAnsi="仿宋_GB2312" w:eastAsia="仿宋_GB2312" w:cs="仿宋_GB2312"/>
          <w:b/>
          <w:bCs/>
          <w:sz w:val="30"/>
          <w:szCs w:val="30"/>
        </w:rPr>
        <w:t xml:space="preserve">2 </w:t>
      </w:r>
      <w:r>
        <w:rPr>
          <w:rFonts w:hint="eastAsia" w:ascii="仿宋_GB2312" w:hAnsi="仿宋_GB2312" w:eastAsia="仿宋_GB2312" w:cs="仿宋_GB2312"/>
          <w:b/>
          <w:bCs/>
          <w:sz w:val="30"/>
          <w:szCs w:val="30"/>
        </w:rPr>
        <w:t>响应函</w:t>
      </w:r>
    </w:p>
    <w:p>
      <w:pPr>
        <w:jc w:val="center"/>
        <w:rPr>
          <w:rFonts w:ascii="宋体"/>
          <w:b/>
          <w:bCs/>
          <w:sz w:val="36"/>
          <w:szCs w:val="36"/>
        </w:rPr>
      </w:pPr>
      <w:bookmarkStart w:id="3" w:name="供应商的资格声明"/>
      <w:r>
        <w:rPr>
          <w:rFonts w:hint="eastAsia" w:ascii="宋体" w:hAnsi="宋体" w:cs="宋体"/>
          <w:b/>
          <w:bCs/>
          <w:sz w:val="36"/>
          <w:szCs w:val="36"/>
        </w:rPr>
        <w:t>响应函</w:t>
      </w:r>
    </w:p>
    <w:bookmarkEnd w:id="3"/>
    <w:p>
      <w:pPr>
        <w:pStyle w:val="18"/>
        <w:spacing w:before="46" w:after="46" w:line="240" w:lineRule="auto"/>
        <w:ind w:firstLine="480"/>
        <w:rPr>
          <w:rFonts w:hAnsi="宋体" w:eastAsia="宋体" w:cs="Times New Roman"/>
          <w:sz w:val="24"/>
          <w:szCs w:val="24"/>
        </w:rPr>
      </w:pPr>
      <w:r>
        <w:rPr>
          <w:rFonts w:hint="eastAsia" w:hAnsi="宋体" w:eastAsia="宋体"/>
          <w:sz w:val="24"/>
          <w:szCs w:val="24"/>
        </w:rPr>
        <w:t>宜宾市中医医院：</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我方全面研究了“</w:t>
      </w:r>
      <w:r>
        <w:rPr>
          <w:rFonts w:hint="eastAsia" w:hAnsi="宋体" w:eastAsia="宋体"/>
          <w:sz w:val="24"/>
          <w:szCs w:val="24"/>
          <w:u w:val="single"/>
        </w:rPr>
        <w:t>宜宾市中医医院二级生物实验室建设项目</w:t>
      </w:r>
      <w:r>
        <w:rPr>
          <w:rFonts w:hint="eastAsia" w:hAnsi="宋体" w:eastAsia="宋体"/>
          <w:sz w:val="24"/>
          <w:szCs w:val="24"/>
        </w:rPr>
        <w:t>”的采购文件，决定参加贵单位组织的本项目采购。我方授权</w:t>
      </w:r>
      <w:r>
        <w:rPr>
          <w:rFonts w:hint="eastAsia" w:hAnsi="宋体" w:eastAsia="宋体"/>
          <w:sz w:val="24"/>
          <w:szCs w:val="24"/>
          <w:u w:val="single"/>
        </w:rPr>
        <w:t xml:space="preserve">       </w:t>
      </w:r>
      <w:r>
        <w:rPr>
          <w:rFonts w:hint="eastAsia" w:hAnsi="宋体" w:eastAsia="宋体"/>
          <w:sz w:val="24"/>
          <w:szCs w:val="24"/>
        </w:rPr>
        <w:t>代表我方</w:t>
      </w:r>
      <w:r>
        <w:rPr>
          <w:rFonts w:hint="eastAsia" w:hAnsi="宋体" w:eastAsia="宋体"/>
          <w:sz w:val="24"/>
          <w:szCs w:val="24"/>
          <w:u w:val="single"/>
        </w:rPr>
        <w:t xml:space="preserve">          </w:t>
      </w:r>
      <w:r>
        <w:rPr>
          <w:rFonts w:hint="eastAsia" w:hAnsi="宋体" w:eastAsia="宋体"/>
          <w:sz w:val="24"/>
          <w:szCs w:val="24"/>
        </w:rPr>
        <w:t>全权处理本项目投标的有关事宜。</w:t>
      </w:r>
    </w:p>
    <w:p>
      <w:pPr>
        <w:pStyle w:val="18"/>
        <w:numPr>
          <w:ilvl w:val="0"/>
          <w:numId w:val="3"/>
        </w:numPr>
        <w:spacing w:before="46" w:after="46" w:line="240" w:lineRule="auto"/>
        <w:ind w:firstLine="480"/>
        <w:rPr>
          <w:rFonts w:hAnsi="宋体" w:eastAsia="宋体" w:cs="Times New Roman"/>
          <w:sz w:val="24"/>
          <w:szCs w:val="24"/>
        </w:rPr>
      </w:pPr>
      <w:r>
        <w:rPr>
          <w:rFonts w:hint="eastAsia" w:hAnsi="宋体" w:eastAsia="宋体"/>
          <w:sz w:val="24"/>
          <w:szCs w:val="24"/>
        </w:rPr>
        <w:t>我方自愿按照采购文件规定的各项要求向采购人提供所需货物</w:t>
      </w:r>
      <w:r>
        <w:rPr>
          <w:rFonts w:hAnsi="宋体" w:eastAsia="宋体"/>
          <w:sz w:val="24"/>
          <w:szCs w:val="24"/>
        </w:rPr>
        <w:t>/</w:t>
      </w:r>
      <w:r>
        <w:rPr>
          <w:rFonts w:hint="eastAsia" w:hAnsi="宋体" w:eastAsia="宋体"/>
          <w:sz w:val="24"/>
          <w:szCs w:val="24"/>
          <w:lang w:eastAsia="zh-CN"/>
        </w:rPr>
        <w:t>建设</w:t>
      </w:r>
      <w:r>
        <w:rPr>
          <w:rFonts w:hint="eastAsia" w:hAnsi="宋体" w:eastAsia="宋体"/>
          <w:sz w:val="24"/>
          <w:szCs w:val="24"/>
        </w:rPr>
        <w:t>。</w:t>
      </w:r>
    </w:p>
    <w:p>
      <w:pPr>
        <w:pStyle w:val="18"/>
        <w:spacing w:before="46" w:after="46" w:line="240" w:lineRule="auto"/>
        <w:ind w:left="420" w:leftChars="200" w:firstLine="0" w:firstLineChars="0"/>
        <w:rPr>
          <w:rFonts w:hAnsi="宋体" w:eastAsia="宋体" w:cs="Times New Roman"/>
          <w:sz w:val="24"/>
          <w:szCs w:val="24"/>
        </w:rPr>
      </w:pPr>
      <w:r>
        <w:rPr>
          <w:rFonts w:hint="eastAsia" w:hAnsi="宋体" w:eastAsia="宋体"/>
          <w:sz w:val="24"/>
          <w:szCs w:val="24"/>
        </w:rPr>
        <w:t>二、一旦我方成交，我方将严格按照采购文件规定的所有要求，向采购人提供所需货物及服务，认真履行合同规定的责任和义务，并按照合同相关规定完成项目。</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三、我方已详细审查全部招标文件，包括修改文件（如有）以及全部参考资料和有关附件。我方已完全理解并同意放弃对此有不清楚、误解以及对采购文件内容质疑的权利。</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四、响应有效期：自递交响应文件之日起90天。</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五、我方愿意提供贵单位可能另外要求的，与采购有关的文件资料，并保证我方已提供和将要提供的文件资料是真实、准确的并对其真实性、合法性承担一切法律责任。</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我方完全同意按照采购文件的相关规定。</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我方完全理解采购人不一定将合同授予最低报价的供应商的行为。</w:t>
      </w:r>
    </w:p>
    <w:p>
      <w:pPr>
        <w:pStyle w:val="18"/>
        <w:spacing w:before="46" w:after="46" w:line="240" w:lineRule="auto"/>
        <w:ind w:firstLine="480"/>
        <w:rPr>
          <w:rFonts w:hAnsi="宋体" w:eastAsia="宋体"/>
          <w:sz w:val="24"/>
          <w:szCs w:val="24"/>
        </w:rPr>
      </w:pPr>
      <w:r>
        <w:rPr>
          <w:rFonts w:hint="eastAsia" w:hAnsi="宋体" w:eastAsia="宋体"/>
          <w:sz w:val="24"/>
          <w:szCs w:val="24"/>
        </w:rPr>
        <w:t>供应商名称（公章）：</w:t>
      </w:r>
      <w:r>
        <w:rPr>
          <w:rFonts w:hAnsi="宋体" w:eastAsia="宋体"/>
          <w:sz w:val="24"/>
          <w:szCs w:val="24"/>
        </w:rPr>
        <w:t xml:space="preserve">                             </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通讯地址：</w:t>
      </w:r>
      <w:r>
        <w:rPr>
          <w:rFonts w:hint="eastAsia" w:hAnsi="宋体" w:eastAsia="宋体"/>
          <w:sz w:val="24"/>
          <w:szCs w:val="24"/>
          <w:u w:val="single"/>
        </w:rPr>
        <w:t xml:space="preserve">            </w:t>
      </w:r>
    </w:p>
    <w:p>
      <w:pPr>
        <w:pStyle w:val="18"/>
        <w:spacing w:before="46" w:after="46" w:line="240" w:lineRule="auto"/>
        <w:ind w:firstLine="480"/>
        <w:rPr>
          <w:rFonts w:hAnsi="宋体" w:eastAsia="宋体"/>
          <w:sz w:val="24"/>
          <w:szCs w:val="24"/>
        </w:rPr>
      </w:pPr>
      <w:r>
        <w:rPr>
          <w:rFonts w:hint="eastAsia" w:hAnsi="宋体" w:eastAsia="宋体"/>
          <w:sz w:val="24"/>
          <w:szCs w:val="24"/>
        </w:rPr>
        <w:t>法定代表人（或授权代表）签字：</w:t>
      </w:r>
      <w:r>
        <w:rPr>
          <w:rFonts w:hint="eastAsia" w:hAnsi="宋体" w:eastAsia="宋体"/>
          <w:sz w:val="24"/>
          <w:szCs w:val="24"/>
          <w:u w:val="single"/>
        </w:rPr>
        <w:t xml:space="preserve">        </w:t>
      </w:r>
      <w:r>
        <w:rPr>
          <w:rFonts w:hAnsi="宋体" w:eastAsia="宋体"/>
          <w:sz w:val="24"/>
          <w:szCs w:val="24"/>
        </w:rPr>
        <w:t xml:space="preserve">                 </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联系电话：</w:t>
      </w:r>
      <w:r>
        <w:rPr>
          <w:rFonts w:hint="eastAsia" w:hAnsi="宋体" w:eastAsia="宋体"/>
          <w:sz w:val="24"/>
          <w:szCs w:val="24"/>
          <w:u w:val="single"/>
        </w:rPr>
        <w:t xml:space="preserve">          </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日</w:t>
      </w:r>
      <w:r>
        <w:rPr>
          <w:rFonts w:hAnsi="宋体" w:eastAsia="宋体"/>
          <w:sz w:val="24"/>
          <w:szCs w:val="24"/>
        </w:rPr>
        <w:t xml:space="preserve">    </w:t>
      </w:r>
      <w:r>
        <w:rPr>
          <w:rFonts w:hint="eastAsia" w:hAnsi="宋体" w:eastAsia="宋体"/>
          <w:sz w:val="24"/>
          <w:szCs w:val="24"/>
        </w:rPr>
        <w:t>期：</w:t>
      </w:r>
    </w:p>
    <w:p>
      <w:pPr>
        <w:rPr>
          <w:rFonts w:ascii="仿宋_GB2312" w:eastAsia="仿宋_GB2312"/>
        </w:rPr>
      </w:pPr>
      <w:r>
        <w:rPr>
          <w:rFonts w:ascii="宋体"/>
          <w:b/>
          <w:bCs/>
          <w:sz w:val="24"/>
          <w:szCs w:val="24"/>
        </w:rPr>
        <w:br w:type="page"/>
      </w:r>
    </w:p>
    <w:p>
      <w:pPr>
        <w:spacing w:before="46" w:beforeLines="15" w:after="46" w:afterLines="15"/>
        <w:outlineLvl w:val="1"/>
        <w:rPr>
          <w:rFonts w:ascii="仿宋_GB2312" w:hAnsi="仿宋_GB2312" w:eastAsia="仿宋_GB2312"/>
          <w:b/>
          <w:bCs/>
          <w:sz w:val="30"/>
          <w:szCs w:val="30"/>
        </w:rPr>
      </w:pPr>
      <w:bookmarkStart w:id="4" w:name="_Toc5868"/>
      <w:bookmarkStart w:id="5" w:name="_Toc30098"/>
      <w:bookmarkStart w:id="6" w:name="_Toc16866"/>
      <w:r>
        <w:rPr>
          <w:rFonts w:hint="eastAsia" w:ascii="仿宋_GB2312" w:hAnsi="仿宋_GB2312" w:eastAsia="仿宋_GB2312" w:cs="仿宋_GB2312"/>
          <w:b/>
          <w:bCs/>
          <w:sz w:val="30"/>
          <w:szCs w:val="30"/>
        </w:rPr>
        <w:t>格式</w:t>
      </w:r>
      <w:r>
        <w:rPr>
          <w:rFonts w:ascii="仿宋_GB2312" w:hAnsi="仿宋_GB2312" w:eastAsia="仿宋_GB2312" w:cs="仿宋_GB2312"/>
          <w:b/>
          <w:bCs/>
          <w:sz w:val="30"/>
          <w:szCs w:val="30"/>
        </w:rPr>
        <w:t xml:space="preserve">3 </w:t>
      </w:r>
      <w:r>
        <w:rPr>
          <w:rFonts w:hint="eastAsia" w:ascii="仿宋_GB2312" w:hAnsi="仿宋_GB2312" w:eastAsia="仿宋_GB2312" w:cs="仿宋_GB2312"/>
          <w:b/>
          <w:bCs/>
          <w:sz w:val="30"/>
          <w:szCs w:val="30"/>
        </w:rPr>
        <w:t>承诺函</w:t>
      </w:r>
      <w:bookmarkEnd w:id="4"/>
      <w:bookmarkEnd w:id="5"/>
    </w:p>
    <w:p>
      <w:pPr>
        <w:pStyle w:val="18"/>
        <w:spacing w:before="46" w:after="46" w:line="240" w:lineRule="auto"/>
        <w:ind w:firstLine="723"/>
        <w:jc w:val="center"/>
        <w:rPr>
          <w:rFonts w:hAnsi="宋体" w:eastAsia="宋体" w:cs="Times New Roman"/>
          <w:sz w:val="24"/>
          <w:szCs w:val="24"/>
        </w:rPr>
      </w:pPr>
      <w:r>
        <w:rPr>
          <w:rFonts w:hint="eastAsia" w:hAnsi="宋体" w:eastAsia="宋体"/>
          <w:b/>
          <w:bCs/>
          <w:sz w:val="36"/>
          <w:szCs w:val="36"/>
        </w:rPr>
        <w:t>承诺函</w:t>
      </w:r>
    </w:p>
    <w:p>
      <w:pPr>
        <w:pStyle w:val="18"/>
        <w:spacing w:beforeLines="0" w:afterLines="0" w:line="240" w:lineRule="auto"/>
        <w:ind w:firstLine="0" w:firstLineChars="0"/>
        <w:rPr>
          <w:rFonts w:hAnsi="宋体" w:eastAsia="宋体" w:cs="Times New Roman"/>
          <w:sz w:val="24"/>
          <w:szCs w:val="24"/>
        </w:rPr>
      </w:pPr>
      <w:r>
        <w:rPr>
          <w:rFonts w:hint="eastAsia" w:hAnsi="宋体" w:eastAsia="宋体"/>
          <w:sz w:val="24"/>
          <w:szCs w:val="24"/>
        </w:rPr>
        <w:t>致：宜宾市中医医院</w:t>
      </w:r>
    </w:p>
    <w:p>
      <w:pPr>
        <w:pStyle w:val="18"/>
        <w:spacing w:beforeLines="0" w:afterLines="0" w:line="240" w:lineRule="auto"/>
        <w:ind w:firstLine="480"/>
        <w:rPr>
          <w:rFonts w:hAnsi="宋体" w:eastAsia="宋体" w:cs="Times New Roman"/>
          <w:sz w:val="24"/>
          <w:szCs w:val="24"/>
        </w:rPr>
      </w:pPr>
      <w:r>
        <w:rPr>
          <w:rFonts w:hAnsi="宋体" w:eastAsia="宋体"/>
          <w:sz w:val="24"/>
          <w:szCs w:val="24"/>
        </w:rPr>
        <w:t xml:space="preserve"> </w:t>
      </w:r>
      <w:r>
        <w:rPr>
          <w:rFonts w:hint="eastAsia" w:hAnsi="宋体" w:eastAsia="宋体"/>
          <w:sz w:val="24"/>
          <w:szCs w:val="24"/>
          <w:u w:val="single"/>
        </w:rPr>
        <w:t xml:space="preserve">             </w:t>
      </w:r>
      <w:r>
        <w:rPr>
          <w:rFonts w:hint="eastAsia" w:hAnsi="宋体" w:eastAsia="宋体"/>
          <w:sz w:val="24"/>
          <w:szCs w:val="24"/>
        </w:rPr>
        <w:t>作为参加本次采购活动（项目名称：</w:t>
      </w:r>
      <w:r>
        <w:rPr>
          <w:rFonts w:hint="eastAsia" w:hAnsi="宋体" w:eastAsia="宋体"/>
          <w:sz w:val="24"/>
          <w:szCs w:val="24"/>
          <w:u w:val="single"/>
        </w:rPr>
        <w:t>宜宾市中医医院二级生物实验室建设项目</w:t>
      </w:r>
      <w:r>
        <w:rPr>
          <w:rFonts w:hint="eastAsia" w:hAnsi="宋体" w:eastAsia="宋体"/>
          <w:sz w:val="24"/>
          <w:szCs w:val="24"/>
        </w:rPr>
        <w:t>）的</w:t>
      </w:r>
      <w:r>
        <w:rPr>
          <w:rFonts w:hint="eastAsia" w:hAnsi="宋体" w:eastAsia="宋体"/>
          <w:sz w:val="24"/>
          <w:szCs w:val="24"/>
          <w:lang w:eastAsia="zh-CN"/>
        </w:rPr>
        <w:t>公司</w:t>
      </w:r>
      <w:r>
        <w:rPr>
          <w:rFonts w:hint="eastAsia" w:hAnsi="宋体" w:eastAsia="宋体"/>
          <w:sz w:val="24"/>
          <w:szCs w:val="24"/>
        </w:rPr>
        <w:t>，现郑重承诺：</w:t>
      </w:r>
    </w:p>
    <w:p>
      <w:pPr>
        <w:widowControl/>
        <w:numPr>
          <w:ilvl w:val="0"/>
          <w:numId w:val="4"/>
        </w:numPr>
        <w:ind w:left="719" w:leftChars="228" w:hanging="240" w:hangingChars="100"/>
        <w:jc w:val="left"/>
        <w:rPr>
          <w:rFonts w:ascii="宋体" w:hAnsi="宋体" w:cs="宋体"/>
          <w:sz w:val="24"/>
          <w:szCs w:val="24"/>
        </w:rPr>
      </w:pPr>
      <w:r>
        <w:rPr>
          <w:rFonts w:hint="eastAsia" w:ascii="宋体" w:hAnsi="宋体" w:cs="宋体"/>
          <w:sz w:val="24"/>
          <w:szCs w:val="24"/>
        </w:rPr>
        <w:t>具备《中华人民共和国政府采购法》第二十二条第一款和本项目规定的</w:t>
      </w:r>
    </w:p>
    <w:p>
      <w:pPr>
        <w:widowControl/>
        <w:ind w:left="269" w:leftChars="128"/>
        <w:jc w:val="left"/>
        <w:rPr>
          <w:rFonts w:ascii="宋体"/>
          <w:sz w:val="24"/>
          <w:szCs w:val="24"/>
        </w:rPr>
      </w:pPr>
      <w:r>
        <w:rPr>
          <w:rFonts w:hint="eastAsia" w:ascii="宋体" w:hAnsi="宋体" w:cs="宋体"/>
          <w:sz w:val="24"/>
          <w:szCs w:val="24"/>
        </w:rPr>
        <w:t xml:space="preserve">条件： </w:t>
      </w:r>
    </w:p>
    <w:p>
      <w:pPr>
        <w:widowControl/>
        <w:ind w:firstLine="480" w:firstLineChars="200"/>
        <w:jc w:val="left"/>
        <w:rPr>
          <w:rFonts w:ascii="宋体"/>
          <w:sz w:val="24"/>
          <w:szCs w:val="24"/>
        </w:rPr>
      </w:pPr>
      <w:r>
        <w:rPr>
          <w:rFonts w:hint="eastAsia" w:ascii="宋体" w:hAnsi="宋体" w:cs="宋体"/>
          <w:sz w:val="24"/>
          <w:szCs w:val="24"/>
        </w:rPr>
        <w:t>（一）具有独立承担民事责任的能力；</w:t>
      </w:r>
      <w:r>
        <w:rPr>
          <w:rFonts w:ascii="宋体" w:hAnsi="宋体" w:cs="宋体"/>
          <w:sz w:val="24"/>
          <w:szCs w:val="24"/>
        </w:rPr>
        <w:t xml:space="preserve"> </w:t>
      </w:r>
      <w:r>
        <w:rPr>
          <w:rFonts w:ascii="宋体" w:hAnsi="宋体" w:cs="宋体"/>
          <w:sz w:val="24"/>
          <w:szCs w:val="24"/>
        </w:rPr>
        <w:br w:type="textWrapping"/>
      </w:r>
      <w:r>
        <w:rPr>
          <w:rFonts w:hint="eastAsia" w:ascii="宋体" w:hAnsi="宋体" w:cs="宋体"/>
          <w:sz w:val="24"/>
          <w:szCs w:val="24"/>
        </w:rPr>
        <w:t>　　（二）具有良好的商业信誉和健全的财务会计制度；</w:t>
      </w:r>
      <w:r>
        <w:rPr>
          <w:rFonts w:ascii="宋体" w:hAnsi="宋体" w:cs="宋体"/>
          <w:sz w:val="24"/>
          <w:szCs w:val="24"/>
        </w:rPr>
        <w:t xml:space="preserve"> </w:t>
      </w:r>
      <w:r>
        <w:rPr>
          <w:rFonts w:ascii="宋体" w:hAnsi="宋体" w:cs="宋体"/>
          <w:sz w:val="24"/>
          <w:szCs w:val="24"/>
        </w:rPr>
        <w:br w:type="textWrapping"/>
      </w:r>
      <w:r>
        <w:rPr>
          <w:rFonts w:hint="eastAsia" w:ascii="宋体" w:hAnsi="宋体" w:cs="宋体"/>
          <w:sz w:val="24"/>
          <w:szCs w:val="24"/>
        </w:rPr>
        <w:t>　　（三）具有履行合同所必需的设备和专业技术能力；</w:t>
      </w:r>
      <w:r>
        <w:rPr>
          <w:rFonts w:ascii="宋体" w:hAnsi="宋体" w:cs="宋体"/>
          <w:sz w:val="24"/>
          <w:szCs w:val="24"/>
        </w:rPr>
        <w:t xml:space="preserve"> </w:t>
      </w:r>
      <w:r>
        <w:rPr>
          <w:rFonts w:ascii="宋体" w:hAnsi="宋体" w:cs="宋体"/>
          <w:sz w:val="24"/>
          <w:szCs w:val="24"/>
        </w:rPr>
        <w:br w:type="textWrapping"/>
      </w:r>
      <w:r>
        <w:rPr>
          <w:rFonts w:hint="eastAsia" w:ascii="宋体" w:hAnsi="宋体" w:cs="宋体"/>
          <w:sz w:val="24"/>
          <w:szCs w:val="24"/>
        </w:rPr>
        <w:t>　　（四）有依法缴纳税收和社会保障资金的良好记录；</w:t>
      </w:r>
      <w:r>
        <w:rPr>
          <w:rFonts w:ascii="宋体" w:hAnsi="宋体" w:cs="宋体"/>
          <w:sz w:val="24"/>
          <w:szCs w:val="24"/>
        </w:rPr>
        <w:t xml:space="preserve"> </w:t>
      </w:r>
      <w:r>
        <w:rPr>
          <w:rFonts w:ascii="宋体" w:hAnsi="宋体" w:cs="宋体"/>
          <w:sz w:val="24"/>
          <w:szCs w:val="24"/>
        </w:rPr>
        <w:br w:type="textWrapping"/>
      </w:r>
      <w:r>
        <w:rPr>
          <w:rFonts w:hint="eastAsia" w:ascii="宋体" w:hAnsi="宋体" w:cs="宋体"/>
          <w:sz w:val="24"/>
          <w:szCs w:val="24"/>
        </w:rPr>
        <w:t>　　（五）参加政府采购活动前三年内，在经营活动中没有重大违法记录；</w:t>
      </w:r>
    </w:p>
    <w:p>
      <w:pPr>
        <w:widowControl/>
        <w:ind w:firstLine="480" w:firstLineChars="200"/>
        <w:jc w:val="left"/>
        <w:rPr>
          <w:rFonts w:ascii="宋体"/>
          <w:sz w:val="24"/>
          <w:szCs w:val="24"/>
        </w:rPr>
      </w:pPr>
      <w:r>
        <w:rPr>
          <w:rFonts w:hint="eastAsia" w:ascii="宋体" w:hAnsi="宋体" w:cs="宋体"/>
          <w:sz w:val="24"/>
          <w:szCs w:val="24"/>
        </w:rPr>
        <w:t>（六）法律、行政法规规定的其他条件；</w:t>
      </w:r>
    </w:p>
    <w:p>
      <w:pPr>
        <w:widowControl/>
        <w:ind w:firstLine="480" w:firstLineChars="200"/>
        <w:jc w:val="left"/>
        <w:rPr>
          <w:rFonts w:ascii="宋体"/>
          <w:sz w:val="24"/>
          <w:szCs w:val="24"/>
        </w:rPr>
      </w:pPr>
      <w:r>
        <w:rPr>
          <w:rFonts w:hint="eastAsia" w:ascii="宋体" w:hAnsi="宋体" w:cs="宋体"/>
          <w:sz w:val="24"/>
          <w:szCs w:val="24"/>
        </w:rPr>
        <w:t>（七）根据采购项目提出的特殊条件。</w:t>
      </w:r>
    </w:p>
    <w:p>
      <w:pPr>
        <w:widowControl/>
        <w:ind w:firstLine="480" w:firstLineChars="200"/>
        <w:jc w:val="left"/>
        <w:rPr>
          <w:rFonts w:ascii="宋体"/>
          <w:sz w:val="24"/>
          <w:szCs w:val="24"/>
        </w:rPr>
      </w:pPr>
      <w:r>
        <w:rPr>
          <w:rFonts w:hint="eastAsia" w:ascii="宋体" w:hAnsi="宋体" w:cs="宋体"/>
          <w:sz w:val="24"/>
          <w:szCs w:val="24"/>
        </w:rPr>
        <w:t>二、完全接受和满足本项目采购文件中规定的实质性要求，如对采购文件有异议，已经在递交响应文件截止时间届满前依法进行维权救济，不存在对采购文件有异议的同时又参加本次采购活动以求侥幸中标或者为实现其他非法目的的行为。</w:t>
      </w:r>
    </w:p>
    <w:p>
      <w:pPr>
        <w:widowControl/>
        <w:ind w:firstLine="480" w:firstLineChars="200"/>
        <w:jc w:val="left"/>
        <w:rPr>
          <w:rFonts w:ascii="宋体"/>
          <w:sz w:val="24"/>
          <w:szCs w:val="24"/>
        </w:rPr>
      </w:pPr>
      <w:r>
        <w:rPr>
          <w:rFonts w:hint="eastAsia" w:ascii="宋体" w:hAnsi="宋体" w:cs="宋体"/>
          <w:sz w:val="24"/>
          <w:szCs w:val="24"/>
        </w:rPr>
        <w:t>三、参加本次采购活动，不存在与单位负责人为同一人或者存在直接控股、管理关系的其他供应商参与同一合同项下的政府采购活动的行为。</w:t>
      </w:r>
    </w:p>
    <w:p>
      <w:pPr>
        <w:widowControl/>
        <w:ind w:firstLine="480" w:firstLineChars="200"/>
        <w:jc w:val="left"/>
        <w:rPr>
          <w:rFonts w:ascii="宋体"/>
          <w:sz w:val="24"/>
          <w:szCs w:val="24"/>
        </w:rPr>
      </w:pPr>
      <w:r>
        <w:rPr>
          <w:rFonts w:hint="eastAsia" w:ascii="宋体" w:hAnsi="宋体" w:cs="宋体"/>
          <w:sz w:val="24"/>
          <w:szCs w:val="24"/>
        </w:rPr>
        <w:t>四、参加本次采购活动，不存在和其他</w:t>
      </w:r>
      <w:r>
        <w:rPr>
          <w:rFonts w:hint="eastAsia" w:ascii="宋体" w:hAnsi="宋体" w:cs="宋体"/>
          <w:sz w:val="24"/>
          <w:szCs w:val="24"/>
          <w:lang w:eastAsia="zh-CN"/>
        </w:rPr>
        <w:t>公司</w:t>
      </w:r>
      <w:r>
        <w:rPr>
          <w:rFonts w:hint="eastAsia" w:ascii="宋体" w:hAnsi="宋体" w:cs="宋体"/>
          <w:sz w:val="24"/>
          <w:szCs w:val="24"/>
        </w:rPr>
        <w:t>在同一合同项下的采购项目中，同时委托同一个自然人、同一家庭的人员、同一单位的人员作为代理人的行为。</w:t>
      </w:r>
    </w:p>
    <w:p>
      <w:pPr>
        <w:widowControl/>
        <w:ind w:firstLine="480" w:firstLineChars="200"/>
        <w:jc w:val="left"/>
        <w:rPr>
          <w:rFonts w:ascii="宋体"/>
          <w:sz w:val="24"/>
          <w:szCs w:val="24"/>
        </w:rPr>
      </w:pPr>
      <w:r>
        <w:rPr>
          <w:rFonts w:hint="eastAsia" w:ascii="宋体" w:hAnsi="宋体" w:cs="宋体"/>
          <w:sz w:val="24"/>
          <w:szCs w:val="24"/>
        </w:rPr>
        <w:t>五、如果有《四川省政府采购当事人诚信管理办法》（川财采</w:t>
      </w:r>
      <w:r>
        <w:rPr>
          <w:rFonts w:ascii="宋体" w:hAnsi="宋体" w:cs="宋体"/>
          <w:sz w:val="24"/>
          <w:szCs w:val="24"/>
        </w:rPr>
        <w:t>[2015]33</w:t>
      </w:r>
      <w:r>
        <w:rPr>
          <w:rFonts w:hint="eastAsia" w:ascii="宋体" w:hAnsi="宋体" w:cs="宋体"/>
          <w:sz w:val="24"/>
          <w:szCs w:val="24"/>
        </w:rPr>
        <w:t>号）规定的记入诚信档案的失信行为，将在响应文件中全面如实反映。</w:t>
      </w:r>
    </w:p>
    <w:p>
      <w:pPr>
        <w:widowControl/>
        <w:ind w:firstLine="480" w:firstLineChars="200"/>
        <w:jc w:val="left"/>
        <w:rPr>
          <w:rFonts w:ascii="宋体"/>
          <w:sz w:val="24"/>
          <w:szCs w:val="24"/>
        </w:rPr>
      </w:pPr>
      <w:r>
        <w:rPr>
          <w:rFonts w:hint="eastAsia" w:ascii="宋体" w:hAnsi="宋体" w:cs="宋体"/>
          <w:sz w:val="24"/>
          <w:szCs w:val="24"/>
        </w:rPr>
        <w:t>六、响应文件中提供的能够给予我公司带来优惠、好处的任何材料资料和技术、服务、商务等响应承诺情况都是真实的、有效的、合法的。</w:t>
      </w:r>
    </w:p>
    <w:p>
      <w:pPr>
        <w:widowControl/>
        <w:ind w:firstLine="480" w:firstLineChars="200"/>
        <w:jc w:val="left"/>
        <w:rPr>
          <w:rFonts w:ascii="宋体"/>
          <w:sz w:val="24"/>
          <w:szCs w:val="24"/>
        </w:rPr>
      </w:pPr>
      <w:r>
        <w:rPr>
          <w:rFonts w:hint="eastAsia" w:ascii="宋体" w:hAnsi="宋体" w:cs="宋体"/>
          <w:sz w:val="24"/>
          <w:szCs w:val="24"/>
        </w:rPr>
        <w:t>七、如本项目评审过程中需要提供样品，则我公司提供的样品即为成交后将要提供的成交产品，我公司对提供样品的性能和质量负责，因样品存在缺陷或者不符合采购文件要求导致未能中标的，我公司愿意承担相应不利后果。</w:t>
      </w:r>
    </w:p>
    <w:p>
      <w:pPr>
        <w:widowControl/>
        <w:ind w:firstLine="480" w:firstLineChars="200"/>
        <w:jc w:val="left"/>
        <w:rPr>
          <w:rFonts w:ascii="宋体"/>
          <w:sz w:val="24"/>
          <w:szCs w:val="24"/>
        </w:rPr>
      </w:pPr>
      <w:r>
        <w:rPr>
          <w:rFonts w:hint="eastAsia" w:ascii="宋体" w:hAnsi="宋体" w:cs="宋体"/>
          <w:sz w:val="24"/>
          <w:szCs w:val="24"/>
        </w:rPr>
        <w:t>八、我公司完全同意采购文件中关于知识产权的说明，承诺由此造成的纠纷由我单位全权负责。</w:t>
      </w:r>
    </w:p>
    <w:p>
      <w:pPr>
        <w:pStyle w:val="18"/>
        <w:spacing w:beforeLines="0" w:afterLines="0" w:line="240" w:lineRule="auto"/>
        <w:ind w:firstLine="480"/>
        <w:rPr>
          <w:rFonts w:hAnsi="宋体" w:eastAsia="宋体" w:cs="Times New Roman"/>
          <w:sz w:val="24"/>
          <w:szCs w:val="24"/>
        </w:rPr>
      </w:pPr>
      <w:r>
        <w:rPr>
          <w:rFonts w:hint="eastAsia" w:hAnsi="宋体" w:eastAsia="宋体"/>
          <w:sz w:val="24"/>
          <w:szCs w:val="24"/>
        </w:rPr>
        <w:t>本公司对上述承诺的内容事项真实性负责。如经查实上述承诺的内容事项存在虚假，我公司愿意接受以提供虚假材料谋取中标追究法律责任。</w:t>
      </w:r>
    </w:p>
    <w:p>
      <w:pPr>
        <w:widowControl/>
        <w:jc w:val="left"/>
        <w:rPr>
          <w:rFonts w:ascii="宋体"/>
          <w:sz w:val="24"/>
          <w:szCs w:val="24"/>
        </w:rPr>
      </w:pPr>
      <w:r>
        <w:rPr>
          <w:rFonts w:ascii="宋体" w:hAnsi="宋体" w:cs="宋体"/>
          <w:sz w:val="24"/>
          <w:szCs w:val="24"/>
        </w:rPr>
        <w:t xml:space="preserve">    </w:t>
      </w:r>
      <w:r>
        <w:rPr>
          <w:rFonts w:hint="eastAsia" w:ascii="宋体" w:hAnsi="宋体" w:cs="宋体"/>
          <w:sz w:val="24"/>
          <w:szCs w:val="24"/>
        </w:rPr>
        <w:t>供应商名称：</w:t>
      </w:r>
      <w:r>
        <w:rPr>
          <w:rFonts w:hAnsi="宋体"/>
          <w:sz w:val="24"/>
          <w:szCs w:val="24"/>
        </w:rPr>
        <w:t xml:space="preserve"> </w:t>
      </w:r>
      <w:r>
        <w:rPr>
          <w:rFonts w:hint="eastAsia" w:hAnsi="宋体"/>
          <w:sz w:val="24"/>
          <w:szCs w:val="24"/>
          <w:u w:val="single"/>
        </w:rPr>
        <w:t xml:space="preserve">                 </w:t>
      </w:r>
    </w:p>
    <w:p>
      <w:pPr>
        <w:pStyle w:val="18"/>
        <w:spacing w:before="46" w:after="46" w:line="240" w:lineRule="auto"/>
        <w:ind w:firstLine="480"/>
        <w:rPr>
          <w:rFonts w:hAnsi="宋体" w:eastAsia="宋体"/>
          <w:sz w:val="24"/>
          <w:szCs w:val="24"/>
        </w:rPr>
      </w:pPr>
      <w:r>
        <w:rPr>
          <w:rFonts w:hint="eastAsia" w:hAnsi="宋体" w:eastAsia="宋体"/>
          <w:sz w:val="24"/>
          <w:szCs w:val="24"/>
        </w:rPr>
        <w:t>法定代表人（或授权代表）签字：</w:t>
      </w:r>
      <w:r>
        <w:rPr>
          <w:rFonts w:hint="eastAsia" w:hAnsi="宋体" w:eastAsia="宋体"/>
          <w:sz w:val="24"/>
          <w:szCs w:val="24"/>
          <w:u w:val="single"/>
        </w:rPr>
        <w:t xml:space="preserve">      </w:t>
      </w:r>
      <w:r>
        <w:rPr>
          <w:rFonts w:hAnsi="宋体" w:eastAsia="宋体"/>
          <w:sz w:val="24"/>
          <w:szCs w:val="24"/>
        </w:rPr>
        <w:t xml:space="preserve">             </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日</w:t>
      </w:r>
      <w:r>
        <w:rPr>
          <w:rFonts w:hAnsi="宋体" w:eastAsia="宋体"/>
          <w:sz w:val="24"/>
          <w:szCs w:val="24"/>
        </w:rPr>
        <w:t xml:space="preserve">    </w:t>
      </w:r>
      <w:r>
        <w:rPr>
          <w:rFonts w:hint="eastAsia" w:hAnsi="宋体" w:eastAsia="宋体"/>
          <w:sz w:val="24"/>
          <w:szCs w:val="24"/>
        </w:rPr>
        <w:t>期：</w:t>
      </w:r>
    </w:p>
    <w:p>
      <w:pPr>
        <w:widowControl/>
        <w:jc w:val="left"/>
        <w:rPr>
          <w:rFonts w:ascii="仿宋_GB2312" w:hAnsi="仿宋_GB2312" w:eastAsia="仿宋_GB2312" w:cs="仿宋_GB2312"/>
          <w:b/>
          <w:bCs/>
          <w:kern w:val="0"/>
          <w:sz w:val="30"/>
          <w:szCs w:val="30"/>
        </w:rPr>
      </w:pPr>
      <w:r>
        <w:rPr>
          <w:rFonts w:ascii="仿宋_GB2312" w:hAnsi="仿宋_GB2312" w:cs="仿宋_GB2312"/>
          <w:b/>
          <w:bCs/>
          <w:sz w:val="30"/>
          <w:szCs w:val="30"/>
        </w:rPr>
        <w:br w:type="page"/>
      </w:r>
    </w:p>
    <w:p>
      <w:pPr>
        <w:pStyle w:val="18"/>
        <w:spacing w:before="46" w:after="46" w:line="240" w:lineRule="auto"/>
        <w:ind w:firstLine="0" w:firstLineChars="0"/>
        <w:outlineLvl w:val="1"/>
        <w:rPr>
          <w:rFonts w:ascii="仿宋_GB2312" w:cs="Times New Roman"/>
          <w:b/>
          <w:bCs/>
          <w:sz w:val="30"/>
          <w:szCs w:val="30"/>
        </w:rPr>
      </w:pPr>
      <w:r>
        <w:rPr>
          <w:rFonts w:hint="eastAsia" w:ascii="仿宋_GB2312" w:hAnsi="仿宋_GB2312" w:cs="仿宋_GB2312"/>
          <w:b/>
          <w:bCs/>
          <w:sz w:val="30"/>
          <w:szCs w:val="30"/>
        </w:rPr>
        <w:t>格式</w:t>
      </w:r>
      <w:r>
        <w:rPr>
          <w:rFonts w:ascii="仿宋_GB2312" w:hAnsi="仿宋_GB2312" w:cs="仿宋_GB2312"/>
          <w:b/>
          <w:bCs/>
          <w:sz w:val="30"/>
          <w:szCs w:val="30"/>
        </w:rPr>
        <w:t xml:space="preserve">4 </w:t>
      </w:r>
      <w:r>
        <w:rPr>
          <w:rFonts w:hint="eastAsia" w:ascii="仿宋_GB2312" w:hAnsi="仿宋_GB2312" w:cs="仿宋_GB2312"/>
          <w:b/>
          <w:bCs/>
          <w:sz w:val="30"/>
          <w:szCs w:val="30"/>
        </w:rPr>
        <w:t>依法缴纳税收和社会保障资金承诺函</w:t>
      </w:r>
      <w:bookmarkEnd w:id="6"/>
    </w:p>
    <w:p>
      <w:pPr>
        <w:pStyle w:val="18"/>
        <w:spacing w:before="46" w:after="46" w:line="240" w:lineRule="auto"/>
        <w:ind w:firstLine="0" w:firstLineChars="0"/>
        <w:rPr>
          <w:rFonts w:ascii="仿宋_GB2312" w:cs="Times New Roman"/>
          <w:b/>
          <w:bCs/>
          <w:sz w:val="24"/>
          <w:szCs w:val="24"/>
        </w:rPr>
      </w:pPr>
    </w:p>
    <w:p>
      <w:pPr>
        <w:widowControl/>
        <w:jc w:val="center"/>
        <w:rPr>
          <w:rFonts w:ascii="宋体"/>
          <w:b/>
          <w:bCs/>
          <w:kern w:val="0"/>
          <w:sz w:val="36"/>
          <w:szCs w:val="36"/>
        </w:rPr>
      </w:pPr>
      <w:r>
        <w:rPr>
          <w:rFonts w:ascii="宋体" w:hAnsi="宋体" w:cs="宋体"/>
          <w:b/>
          <w:bCs/>
          <w:kern w:val="0"/>
          <w:sz w:val="36"/>
          <w:szCs w:val="36"/>
        </w:rPr>
        <w:t>201</w:t>
      </w:r>
      <w:r>
        <w:rPr>
          <w:rFonts w:hint="eastAsia" w:ascii="宋体" w:hAnsi="宋体" w:cs="宋体"/>
          <w:b/>
          <w:bCs/>
          <w:kern w:val="0"/>
          <w:sz w:val="36"/>
          <w:szCs w:val="36"/>
        </w:rPr>
        <w:t>8年依法缴纳税收和社会保障资金承诺函</w:t>
      </w:r>
    </w:p>
    <w:p>
      <w:pPr>
        <w:widowControl/>
        <w:jc w:val="center"/>
        <w:rPr>
          <w:rFonts w:ascii="宋体"/>
          <w:b/>
          <w:bCs/>
          <w:kern w:val="0"/>
          <w:sz w:val="24"/>
          <w:szCs w:val="24"/>
        </w:rPr>
      </w:pPr>
    </w:p>
    <w:p>
      <w:pPr>
        <w:pStyle w:val="18"/>
        <w:spacing w:before="46" w:after="312" w:afterLines="100" w:line="240" w:lineRule="auto"/>
        <w:ind w:firstLine="0" w:firstLineChars="0"/>
        <w:rPr>
          <w:rFonts w:hAnsi="宋体" w:eastAsia="宋体" w:cs="Times New Roman"/>
          <w:sz w:val="24"/>
          <w:szCs w:val="24"/>
        </w:rPr>
      </w:pPr>
      <w:r>
        <w:rPr>
          <w:rFonts w:hint="eastAsia" w:hAnsi="宋体" w:eastAsia="宋体"/>
          <w:sz w:val="24"/>
          <w:szCs w:val="24"/>
        </w:rPr>
        <w:t>致：</w:t>
      </w:r>
      <w:r>
        <w:rPr>
          <w:rFonts w:hint="eastAsia" w:hAnsi="宋体" w:eastAsia="宋体"/>
          <w:sz w:val="24"/>
          <w:szCs w:val="24"/>
          <w:u w:val="single"/>
        </w:rPr>
        <w:t>宜宾市中医医院</w:t>
      </w:r>
    </w:p>
    <w:p>
      <w:pPr>
        <w:pStyle w:val="10"/>
        <w:spacing w:beforeAutospacing="0" w:afterAutospacing="0"/>
        <w:ind w:firstLine="480" w:firstLineChars="200"/>
        <w:rPr>
          <w:rFonts w:cs="Times New Roman"/>
          <w:color w:val="auto"/>
        </w:rPr>
      </w:pPr>
      <w:r>
        <w:rPr>
          <w:rFonts w:hint="eastAsia" w:cs="宋体"/>
          <w:color w:val="auto"/>
        </w:rPr>
        <w:t>我单位现参与</w:t>
      </w:r>
      <w:r>
        <w:rPr>
          <w:rFonts w:hint="eastAsia" w:hAnsi="宋体"/>
          <w:u w:val="single"/>
        </w:rPr>
        <w:t>宜宾市中医医院二级生物实验室建设项目</w:t>
      </w:r>
      <w:r>
        <w:rPr>
          <w:rFonts w:hint="eastAsia" w:cs="宋体"/>
          <w:color w:val="auto"/>
        </w:rPr>
        <w:t>，并作出如下承诺：</w:t>
      </w:r>
    </w:p>
    <w:p>
      <w:pPr>
        <w:pStyle w:val="10"/>
        <w:spacing w:beforeAutospacing="0" w:afterAutospacing="0"/>
        <w:ind w:firstLine="480" w:firstLineChars="200"/>
        <w:rPr>
          <w:rFonts w:cs="Times New Roman"/>
          <w:color w:val="auto"/>
        </w:rPr>
      </w:pPr>
      <w:r>
        <w:rPr>
          <w:rFonts w:hint="eastAsia" w:cs="宋体"/>
          <w:color w:val="auto"/>
        </w:rPr>
        <w:t>我单位</w:t>
      </w:r>
      <w:r>
        <w:rPr>
          <w:color w:val="auto"/>
        </w:rPr>
        <w:t>2020</w:t>
      </w:r>
      <w:r>
        <w:rPr>
          <w:rFonts w:hint="eastAsia" w:cs="宋体"/>
          <w:color w:val="auto"/>
        </w:rPr>
        <w:t>年依法缴纳税收和员工社会保险，随时接受采购人的检查验证。如违反上述承诺，我单位将按照《中华人民共和国政府采购法》、《中华人民共和国政府采购法实施条例》相关规定接受处罚，并通过媒体予以公布。</w:t>
      </w:r>
    </w:p>
    <w:p>
      <w:pPr>
        <w:pStyle w:val="10"/>
        <w:spacing w:beforeAutospacing="0" w:afterAutospacing="0"/>
        <w:ind w:firstLine="480" w:firstLineChars="200"/>
        <w:rPr>
          <w:rFonts w:cs="Times New Roman"/>
          <w:color w:val="auto"/>
        </w:rPr>
      </w:pPr>
      <w:r>
        <w:rPr>
          <w:rFonts w:hint="eastAsia" w:cs="宋体"/>
          <w:color w:val="auto"/>
        </w:rPr>
        <w:t>特此承诺。</w:t>
      </w:r>
    </w:p>
    <w:p>
      <w:pPr>
        <w:pStyle w:val="10"/>
        <w:spacing w:beforeAutospacing="0" w:afterAutospacing="0"/>
        <w:rPr>
          <w:rFonts w:cs="Times New Roman"/>
          <w:color w:val="auto"/>
        </w:rPr>
      </w:pPr>
    </w:p>
    <w:p>
      <w:pPr>
        <w:pStyle w:val="18"/>
        <w:spacing w:before="46" w:after="46" w:line="240" w:lineRule="auto"/>
        <w:ind w:firstLine="480"/>
        <w:rPr>
          <w:rFonts w:hAnsi="宋体" w:eastAsia="宋体" w:cs="Times New Roman"/>
          <w:sz w:val="24"/>
          <w:szCs w:val="24"/>
        </w:rPr>
      </w:pPr>
      <w:r>
        <w:rPr>
          <w:rFonts w:hAnsi="宋体" w:eastAsia="宋体"/>
          <w:sz w:val="24"/>
          <w:szCs w:val="24"/>
        </w:rPr>
        <w:t xml:space="preserve"> </w:t>
      </w:r>
      <w:r>
        <w:rPr>
          <w:rFonts w:hint="eastAsia" w:hAnsi="宋体" w:eastAsia="宋体"/>
          <w:sz w:val="24"/>
          <w:szCs w:val="24"/>
        </w:rPr>
        <w:t>供应商名称（公章）：</w:t>
      </w:r>
      <w:r>
        <w:rPr>
          <w:rFonts w:hint="eastAsia" w:hAnsi="宋体" w:eastAsia="宋体"/>
          <w:sz w:val="24"/>
          <w:szCs w:val="24"/>
          <w:u w:val="single"/>
        </w:rPr>
        <w:t xml:space="preserve">                     </w:t>
      </w:r>
    </w:p>
    <w:p>
      <w:pPr>
        <w:pStyle w:val="18"/>
        <w:spacing w:before="46" w:after="46" w:line="240" w:lineRule="auto"/>
        <w:ind w:firstLine="480"/>
        <w:rPr>
          <w:rFonts w:hAnsi="宋体" w:eastAsia="宋体" w:cs="Times New Roman"/>
          <w:sz w:val="24"/>
          <w:szCs w:val="24"/>
          <w:u w:val="single"/>
        </w:rPr>
      </w:pPr>
      <w:r>
        <w:rPr>
          <w:rFonts w:hAnsi="宋体" w:eastAsia="宋体"/>
          <w:sz w:val="24"/>
          <w:szCs w:val="24"/>
        </w:rPr>
        <w:t xml:space="preserve"> </w:t>
      </w:r>
      <w:r>
        <w:rPr>
          <w:rFonts w:hint="eastAsia" w:hAnsi="宋体" w:eastAsia="宋体"/>
          <w:sz w:val="24"/>
          <w:szCs w:val="24"/>
        </w:rPr>
        <w:t>法定代表人（或授权代表）签字：</w:t>
      </w:r>
      <w:r>
        <w:rPr>
          <w:rFonts w:hint="eastAsia" w:hAnsi="宋体" w:eastAsia="宋体"/>
          <w:sz w:val="24"/>
          <w:szCs w:val="24"/>
          <w:u w:val="single"/>
        </w:rPr>
        <w:t xml:space="preserve">                  </w:t>
      </w:r>
    </w:p>
    <w:p>
      <w:pPr>
        <w:pStyle w:val="18"/>
        <w:spacing w:before="46" w:after="46" w:line="240" w:lineRule="auto"/>
        <w:ind w:firstLine="480"/>
        <w:rPr>
          <w:rFonts w:hAnsi="宋体" w:eastAsia="宋体" w:cs="Times New Roman"/>
          <w:sz w:val="24"/>
          <w:szCs w:val="24"/>
        </w:rPr>
      </w:pPr>
      <w:r>
        <w:rPr>
          <w:rFonts w:hAnsi="宋体" w:eastAsia="宋体"/>
          <w:sz w:val="24"/>
          <w:szCs w:val="24"/>
        </w:rPr>
        <w:t xml:space="preserve"> </w:t>
      </w:r>
      <w:r>
        <w:rPr>
          <w:rFonts w:hint="eastAsia" w:hAnsi="宋体" w:eastAsia="宋体"/>
          <w:sz w:val="24"/>
          <w:szCs w:val="24"/>
        </w:rPr>
        <w:t>日</w:t>
      </w:r>
      <w:r>
        <w:rPr>
          <w:rFonts w:hAnsi="宋体" w:eastAsia="宋体"/>
          <w:sz w:val="24"/>
          <w:szCs w:val="24"/>
        </w:rPr>
        <w:t xml:space="preserve">    </w:t>
      </w:r>
      <w:r>
        <w:rPr>
          <w:rFonts w:hint="eastAsia" w:hAnsi="宋体" w:eastAsia="宋体"/>
          <w:sz w:val="24"/>
          <w:szCs w:val="24"/>
        </w:rPr>
        <w:t>期：</w:t>
      </w: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jc w:val="center"/>
        <w:rPr>
          <w:rFonts w:hAnsi="宋体"/>
          <w:b/>
          <w:bCs/>
          <w:spacing w:val="6"/>
          <w:sz w:val="36"/>
          <w:szCs w:val="36"/>
        </w:rPr>
      </w:pPr>
    </w:p>
    <w:p>
      <w:pPr>
        <w:jc w:val="center"/>
        <w:rPr>
          <w:rFonts w:hAnsi="宋体"/>
          <w:b/>
          <w:bCs/>
          <w:spacing w:val="6"/>
          <w:sz w:val="36"/>
          <w:szCs w:val="36"/>
        </w:rPr>
      </w:pPr>
    </w:p>
    <w:p>
      <w:pPr>
        <w:jc w:val="center"/>
        <w:rPr>
          <w:rFonts w:hAnsi="宋体"/>
          <w:b/>
          <w:bCs/>
          <w:spacing w:val="6"/>
          <w:sz w:val="36"/>
          <w:szCs w:val="36"/>
        </w:rPr>
      </w:pPr>
    </w:p>
    <w:p>
      <w:pPr>
        <w:pStyle w:val="9"/>
        <w:jc w:val="left"/>
        <w:rPr>
          <w:sz w:val="30"/>
          <w:szCs w:val="30"/>
        </w:rPr>
      </w:pPr>
      <w:r>
        <w:rPr>
          <w:rFonts w:hint="eastAsia"/>
          <w:sz w:val="30"/>
          <w:szCs w:val="30"/>
        </w:rPr>
        <w:t>格式</w:t>
      </w:r>
      <w:r>
        <w:rPr>
          <w:sz w:val="30"/>
          <w:szCs w:val="30"/>
        </w:rPr>
        <w:t>5</w:t>
      </w:r>
      <w:r>
        <w:rPr>
          <w:rFonts w:hint="eastAsia"/>
          <w:sz w:val="30"/>
          <w:szCs w:val="30"/>
        </w:rPr>
        <w:t>：体现健全的财务制度的证明材料承诺书</w:t>
      </w:r>
    </w:p>
    <w:p>
      <w:pPr>
        <w:jc w:val="center"/>
        <w:rPr>
          <w:rFonts w:hAnsi="宋体"/>
          <w:b/>
          <w:bCs/>
          <w:spacing w:val="6"/>
          <w:sz w:val="36"/>
          <w:szCs w:val="36"/>
        </w:rPr>
      </w:pPr>
      <w:r>
        <w:rPr>
          <w:rFonts w:hint="eastAsia" w:hAnsi="宋体" w:cs="宋体"/>
          <w:b/>
          <w:bCs/>
          <w:spacing w:val="6"/>
          <w:sz w:val="36"/>
          <w:szCs w:val="36"/>
        </w:rPr>
        <w:t>承诺书</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rPr>
        <w:t>致：宜宾市中医医院</w:t>
      </w:r>
    </w:p>
    <w:p>
      <w:pPr>
        <w:pStyle w:val="18"/>
        <w:spacing w:before="46" w:after="46" w:line="240" w:lineRule="auto"/>
        <w:ind w:firstLine="480"/>
        <w:rPr>
          <w:rFonts w:hAnsi="宋体" w:eastAsia="宋体" w:cs="Times New Roman"/>
          <w:sz w:val="24"/>
          <w:szCs w:val="24"/>
        </w:rPr>
      </w:pPr>
      <w:r>
        <w:rPr>
          <w:rFonts w:hint="eastAsia" w:hAnsi="宋体" w:eastAsia="宋体"/>
          <w:sz w:val="24"/>
          <w:szCs w:val="24"/>
          <w:u w:val="single"/>
        </w:rPr>
        <w:t xml:space="preserve">               </w:t>
      </w:r>
      <w:r>
        <w:rPr>
          <w:rFonts w:hint="eastAsia" w:hAnsi="宋体" w:eastAsia="宋体"/>
          <w:sz w:val="24"/>
          <w:szCs w:val="24"/>
        </w:rPr>
        <w:t>作为参加本次采购活动（项目名称：</w:t>
      </w:r>
      <w:r>
        <w:rPr>
          <w:rFonts w:hint="eastAsia" w:hAnsi="宋体" w:eastAsia="宋体"/>
          <w:sz w:val="24"/>
          <w:szCs w:val="24"/>
          <w:u w:val="single"/>
        </w:rPr>
        <w:t>宜宾市中医医院二级生物实验室建设项目</w:t>
      </w:r>
      <w:r>
        <w:rPr>
          <w:rFonts w:hint="eastAsia" w:hAnsi="宋体" w:eastAsia="宋体"/>
          <w:sz w:val="24"/>
          <w:szCs w:val="24"/>
        </w:rPr>
        <w:t>）的供应商，现本公司郑重承诺：</w:t>
      </w:r>
    </w:p>
    <w:p>
      <w:pPr>
        <w:pStyle w:val="10"/>
        <w:spacing w:beforeAutospacing="0" w:afterAutospacing="0"/>
        <w:ind w:firstLine="200"/>
        <w:rPr>
          <w:rFonts w:cs="Times New Roman"/>
          <w:color w:val="auto"/>
        </w:rPr>
      </w:pPr>
      <w:r>
        <w:rPr>
          <w:rFonts w:hint="eastAsia" w:cs="宋体"/>
          <w:color w:val="auto"/>
        </w:rPr>
        <w:t>本公司是按照《企业会计准则》和《企业会计制度》的规定编制的财务报告</w:t>
      </w:r>
      <w:r>
        <w:rPr>
          <w:color w:val="auto"/>
        </w:rPr>
        <w:t>;</w:t>
      </w:r>
      <w:r>
        <w:rPr>
          <w:rFonts w:hint="eastAsia" w:cs="宋体"/>
          <w:color w:val="auto"/>
        </w:rPr>
        <w:t>财务报告符合适用的会计准则和相关会计制度的规定，无税务纠纷，具有健全的财务制度。本公司随时接受采购人的检查验证。如违反上述承诺，我单位将按照《中华人民共和国政府采购法》、《中华人民共和国政府采购法实施条例》相关规定接受处罚。</w:t>
      </w:r>
    </w:p>
    <w:p>
      <w:pPr>
        <w:pStyle w:val="10"/>
        <w:spacing w:beforeAutospacing="0" w:afterAutospacing="0"/>
        <w:ind w:firstLine="200"/>
        <w:rPr>
          <w:rFonts w:cs="Times New Roman"/>
          <w:color w:val="auto"/>
        </w:rPr>
      </w:pPr>
      <w:r>
        <w:rPr>
          <w:rFonts w:hint="eastAsia" w:cs="宋体"/>
          <w:color w:val="auto"/>
        </w:rPr>
        <w:t>特此承诺。</w:t>
      </w:r>
    </w:p>
    <w:p>
      <w:pPr>
        <w:pStyle w:val="18"/>
        <w:spacing w:before="46" w:after="46" w:line="240" w:lineRule="auto"/>
        <w:ind w:firstLine="480"/>
        <w:rPr>
          <w:rFonts w:hAnsi="宋体" w:eastAsia="宋体" w:cs="Times New Roman"/>
          <w:sz w:val="24"/>
          <w:szCs w:val="24"/>
        </w:rPr>
      </w:pPr>
    </w:p>
    <w:p>
      <w:pPr>
        <w:pStyle w:val="18"/>
        <w:spacing w:before="46" w:after="46" w:line="240" w:lineRule="auto"/>
        <w:ind w:firstLine="480"/>
        <w:rPr>
          <w:rFonts w:hAnsi="宋体" w:eastAsia="宋体" w:cs="Times New Roman"/>
          <w:sz w:val="24"/>
          <w:szCs w:val="24"/>
        </w:rPr>
      </w:pPr>
    </w:p>
    <w:p>
      <w:pPr>
        <w:widowControl/>
        <w:jc w:val="left"/>
        <w:rPr>
          <w:rFonts w:ascii="宋体"/>
          <w:sz w:val="24"/>
          <w:szCs w:val="24"/>
        </w:rPr>
      </w:pPr>
      <w:r>
        <w:rPr>
          <w:sz w:val="24"/>
          <w:szCs w:val="24"/>
        </w:rPr>
        <w:t xml:space="preserve">    </w:t>
      </w:r>
      <w:r>
        <w:rPr>
          <w:rFonts w:hint="eastAsia" w:ascii="宋体" w:cs="宋体"/>
          <w:sz w:val="24"/>
          <w:szCs w:val="24"/>
        </w:rPr>
        <w:t>投标人名称：</w:t>
      </w:r>
      <w:r>
        <w:rPr>
          <w:rFonts w:hint="eastAsia" w:hAnsi="宋体"/>
          <w:sz w:val="24"/>
          <w:szCs w:val="24"/>
          <w:u w:val="single"/>
        </w:rPr>
        <w:t xml:space="preserve">                          </w:t>
      </w:r>
    </w:p>
    <w:p>
      <w:pPr>
        <w:widowControl/>
        <w:ind w:firstLine="470" w:firstLineChars="196"/>
        <w:jc w:val="left"/>
        <w:rPr>
          <w:rFonts w:ascii="宋体"/>
          <w:sz w:val="24"/>
          <w:szCs w:val="24"/>
        </w:rPr>
      </w:pPr>
      <w:r>
        <w:rPr>
          <w:rFonts w:hint="eastAsia" w:ascii="宋体" w:cs="宋体"/>
          <w:sz w:val="24"/>
          <w:szCs w:val="24"/>
        </w:rPr>
        <w:t>法定代表人（或授权代表）签字：</w:t>
      </w:r>
      <w:r>
        <w:rPr>
          <w:rFonts w:hint="eastAsia" w:ascii="宋体" w:cs="宋体"/>
          <w:sz w:val="24"/>
          <w:szCs w:val="24"/>
          <w:u w:val="single"/>
        </w:rPr>
        <w:t xml:space="preserve">          </w:t>
      </w:r>
    </w:p>
    <w:p>
      <w:pPr>
        <w:widowControl/>
        <w:ind w:firstLine="470" w:firstLineChars="196"/>
        <w:jc w:val="left"/>
        <w:rPr>
          <w:rFonts w:ascii="宋体"/>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widowControl/>
        <w:ind w:firstLine="470" w:firstLineChars="196"/>
        <w:jc w:val="left"/>
        <w:rPr>
          <w:rFonts w:ascii="宋体"/>
          <w:sz w:val="24"/>
          <w:szCs w:val="24"/>
        </w:rPr>
      </w:pPr>
    </w:p>
    <w:p>
      <w:pPr>
        <w:widowControl/>
        <w:jc w:val="left"/>
        <w:rPr>
          <w:rFonts w:ascii="仿宋_GB2312"/>
          <w:b/>
          <w:bCs/>
          <w:sz w:val="30"/>
          <w:szCs w:val="30"/>
        </w:rPr>
      </w:pPr>
      <w:bookmarkStart w:id="7" w:name="_Toc26488"/>
      <w:bookmarkStart w:id="8" w:name="_Toc18271"/>
      <w:r>
        <w:rPr>
          <w:rFonts w:hint="eastAsia" w:ascii="仿宋_GB2312" w:hAnsi="仿宋_GB2312" w:cs="仿宋_GB2312"/>
          <w:b/>
          <w:bCs/>
          <w:sz w:val="30"/>
          <w:szCs w:val="30"/>
        </w:rPr>
        <w:t>无行贿犯罪记录承诺函</w:t>
      </w:r>
      <w:bookmarkEnd w:id="7"/>
      <w:bookmarkEnd w:id="8"/>
    </w:p>
    <w:p>
      <w:pPr>
        <w:pStyle w:val="18"/>
        <w:spacing w:before="46" w:after="46" w:line="240" w:lineRule="auto"/>
        <w:ind w:firstLine="0" w:firstLineChars="0"/>
        <w:rPr>
          <w:rFonts w:ascii="仿宋_GB2312" w:cs="Times New Roman"/>
          <w:b/>
          <w:bCs/>
          <w:sz w:val="24"/>
          <w:szCs w:val="24"/>
        </w:rPr>
      </w:pPr>
    </w:p>
    <w:p>
      <w:pPr>
        <w:widowControl/>
        <w:jc w:val="center"/>
        <w:rPr>
          <w:rFonts w:ascii="宋体"/>
          <w:b/>
          <w:bCs/>
          <w:kern w:val="0"/>
          <w:sz w:val="32"/>
          <w:szCs w:val="32"/>
        </w:rPr>
      </w:pPr>
      <w:r>
        <w:rPr>
          <w:rFonts w:hint="eastAsia" w:ascii="宋体" w:hAnsi="宋体" w:cs="宋体"/>
          <w:b/>
          <w:bCs/>
          <w:kern w:val="0"/>
          <w:sz w:val="32"/>
          <w:szCs w:val="32"/>
        </w:rPr>
        <w:t>无行贿犯罪记录承诺函</w:t>
      </w:r>
    </w:p>
    <w:p>
      <w:pPr>
        <w:pStyle w:val="18"/>
        <w:spacing w:before="46" w:after="312" w:afterLines="100" w:line="240" w:lineRule="auto"/>
        <w:ind w:firstLine="0" w:firstLineChars="0"/>
        <w:rPr>
          <w:rFonts w:hAnsi="宋体" w:eastAsia="宋体" w:cs="Times New Roman"/>
          <w:sz w:val="24"/>
          <w:szCs w:val="24"/>
        </w:rPr>
      </w:pPr>
      <w:r>
        <w:rPr>
          <w:rFonts w:hint="eastAsia" w:hAnsi="宋体" w:eastAsia="宋体"/>
          <w:sz w:val="24"/>
          <w:szCs w:val="24"/>
        </w:rPr>
        <w:t>致：</w:t>
      </w:r>
      <w:r>
        <w:rPr>
          <w:rFonts w:hAnsi="宋体" w:eastAsia="宋体"/>
          <w:sz w:val="24"/>
          <w:szCs w:val="24"/>
          <w:u w:val="single"/>
        </w:rPr>
        <w:t xml:space="preserve"> </w:t>
      </w:r>
      <w:r>
        <w:rPr>
          <w:rFonts w:hint="eastAsia" w:hAnsi="宋体" w:eastAsia="宋体"/>
          <w:sz w:val="24"/>
          <w:szCs w:val="24"/>
          <w:u w:val="single"/>
        </w:rPr>
        <w:t>宜宾市中医医院</w:t>
      </w:r>
      <w:r>
        <w:rPr>
          <w:rFonts w:hAnsi="宋体" w:eastAsia="宋体"/>
          <w:sz w:val="24"/>
          <w:szCs w:val="24"/>
          <w:u w:val="single"/>
        </w:rPr>
        <w:t xml:space="preserve"> </w:t>
      </w:r>
    </w:p>
    <w:p>
      <w:pPr>
        <w:pStyle w:val="10"/>
        <w:spacing w:beforeAutospacing="0" w:afterAutospacing="0"/>
        <w:ind w:firstLine="480" w:firstLineChars="200"/>
        <w:rPr>
          <w:rFonts w:cs="Times New Roman"/>
          <w:color w:val="auto"/>
        </w:rPr>
      </w:pPr>
      <w:r>
        <w:rPr>
          <w:rFonts w:hint="eastAsia" w:cs="宋体"/>
          <w:color w:val="auto"/>
        </w:rPr>
        <w:t>我单位现参与</w:t>
      </w:r>
      <w:r>
        <w:rPr>
          <w:rFonts w:hint="eastAsia"/>
          <w:color w:val="auto"/>
          <w:u w:val="single"/>
        </w:rPr>
        <w:t>宜宾市中医医院二级生物实验室建设项目</w:t>
      </w:r>
      <w:r>
        <w:rPr>
          <w:color w:val="auto"/>
          <w:u w:val="single"/>
        </w:rPr>
        <w:t xml:space="preserve"> </w:t>
      </w:r>
      <w:r>
        <w:rPr>
          <w:color w:val="auto"/>
        </w:rPr>
        <w:t xml:space="preserve"> </w:t>
      </w:r>
      <w:r>
        <w:rPr>
          <w:rFonts w:hint="eastAsia" w:cs="宋体"/>
          <w:color w:val="auto"/>
        </w:rPr>
        <w:t>，并作出如下承诺：</w:t>
      </w:r>
    </w:p>
    <w:p>
      <w:pPr>
        <w:pStyle w:val="10"/>
        <w:spacing w:beforeAutospacing="0" w:afterAutospacing="0"/>
        <w:ind w:firstLine="480" w:firstLineChars="200"/>
        <w:rPr>
          <w:rFonts w:cs="Times New Roman"/>
          <w:color w:val="auto"/>
        </w:rPr>
      </w:pPr>
      <w:r>
        <w:rPr>
          <w:rFonts w:hint="eastAsia" w:cs="宋体"/>
          <w:color w:val="auto"/>
        </w:rPr>
        <w:t>我单位及现任法定代表人无行贿犯罪记录，若我单位在本次采购活动中为成交供应商，在领取成交通知书前向你方提交行贿犯罪记录查询结果。如违反上述承诺，我单位将按照《中华人民共和国政府采购法》、《中华人民共和国政府采购法实施条例》相关规定接受处罚，并通过媒体予以公布。</w:t>
      </w:r>
    </w:p>
    <w:p>
      <w:pPr>
        <w:pStyle w:val="10"/>
        <w:spacing w:beforeAutospacing="0" w:afterAutospacing="0"/>
        <w:ind w:firstLine="480" w:firstLineChars="200"/>
        <w:rPr>
          <w:rFonts w:cs="Times New Roman"/>
          <w:color w:val="auto"/>
        </w:rPr>
      </w:pPr>
      <w:r>
        <w:rPr>
          <w:rFonts w:hint="eastAsia" w:cs="宋体"/>
          <w:color w:val="auto"/>
        </w:rPr>
        <w:t>特此承诺。</w:t>
      </w:r>
    </w:p>
    <w:p>
      <w:pPr>
        <w:pStyle w:val="10"/>
        <w:spacing w:beforeAutospacing="0" w:afterAutospacing="0"/>
        <w:rPr>
          <w:rFonts w:cs="Times New Roman"/>
          <w:color w:val="auto"/>
        </w:rPr>
      </w:pPr>
    </w:p>
    <w:p>
      <w:pPr>
        <w:pStyle w:val="18"/>
        <w:spacing w:before="46" w:after="46" w:line="240" w:lineRule="auto"/>
        <w:ind w:firstLine="480"/>
        <w:rPr>
          <w:rFonts w:hAnsi="宋体" w:eastAsia="宋体" w:cs="Times New Roman"/>
          <w:sz w:val="24"/>
          <w:szCs w:val="24"/>
        </w:rPr>
      </w:pPr>
      <w:r>
        <w:rPr>
          <w:rFonts w:hAnsi="宋体" w:eastAsia="宋体"/>
          <w:sz w:val="24"/>
          <w:szCs w:val="24"/>
        </w:rPr>
        <w:t xml:space="preserve"> </w:t>
      </w:r>
      <w:r>
        <w:rPr>
          <w:rFonts w:hint="eastAsia" w:hAnsi="宋体" w:eastAsia="宋体"/>
          <w:sz w:val="24"/>
          <w:szCs w:val="24"/>
        </w:rPr>
        <w:t>供应商名称（公章）：</w:t>
      </w:r>
      <w:r>
        <w:rPr>
          <w:rFonts w:hint="eastAsia" w:hAnsi="宋体" w:eastAsia="宋体"/>
          <w:sz w:val="24"/>
          <w:szCs w:val="24"/>
          <w:u w:val="single"/>
        </w:rPr>
        <w:t xml:space="preserve">                        </w:t>
      </w:r>
    </w:p>
    <w:p>
      <w:pPr>
        <w:pStyle w:val="18"/>
        <w:spacing w:before="46" w:after="46" w:line="240" w:lineRule="auto"/>
        <w:ind w:firstLine="480"/>
        <w:rPr>
          <w:rFonts w:hAnsi="宋体" w:eastAsia="宋体" w:cs="Times New Roman"/>
          <w:sz w:val="24"/>
          <w:szCs w:val="24"/>
          <w:u w:val="single"/>
        </w:rPr>
      </w:pPr>
      <w:r>
        <w:rPr>
          <w:rFonts w:hAnsi="宋体" w:eastAsia="宋体"/>
          <w:sz w:val="24"/>
          <w:szCs w:val="24"/>
        </w:rPr>
        <w:t xml:space="preserve"> </w:t>
      </w:r>
      <w:r>
        <w:rPr>
          <w:rFonts w:hint="eastAsia" w:hAnsi="宋体" w:eastAsia="宋体"/>
          <w:sz w:val="24"/>
          <w:szCs w:val="24"/>
        </w:rPr>
        <w:t>法定代表人（或授权代表）签字：</w:t>
      </w:r>
      <w:r>
        <w:rPr>
          <w:rFonts w:hint="eastAsia" w:hAnsi="宋体" w:eastAsia="宋体"/>
          <w:sz w:val="24"/>
          <w:szCs w:val="24"/>
          <w:u w:val="single"/>
        </w:rPr>
        <w:t xml:space="preserve">                  </w:t>
      </w:r>
    </w:p>
    <w:p>
      <w:pPr>
        <w:pStyle w:val="18"/>
        <w:spacing w:before="46" w:after="46" w:line="240" w:lineRule="auto"/>
        <w:ind w:firstLine="480"/>
        <w:rPr>
          <w:rFonts w:hAnsi="宋体" w:eastAsia="宋体" w:cs="Times New Roman"/>
          <w:sz w:val="24"/>
          <w:szCs w:val="24"/>
        </w:rPr>
      </w:pPr>
      <w:r>
        <w:rPr>
          <w:rFonts w:hAnsi="宋体" w:eastAsia="宋体"/>
          <w:sz w:val="24"/>
          <w:szCs w:val="24"/>
        </w:rPr>
        <w:t xml:space="preserve"> </w:t>
      </w:r>
      <w:r>
        <w:rPr>
          <w:rFonts w:hint="eastAsia" w:hAnsi="宋体" w:eastAsia="宋体"/>
          <w:sz w:val="24"/>
          <w:szCs w:val="24"/>
        </w:rPr>
        <w:t>日</w:t>
      </w:r>
      <w:r>
        <w:rPr>
          <w:rFonts w:hAnsi="宋体" w:eastAsia="宋体"/>
          <w:sz w:val="24"/>
          <w:szCs w:val="24"/>
        </w:rPr>
        <w:t xml:space="preserve">    </w:t>
      </w:r>
      <w:r>
        <w:rPr>
          <w:rFonts w:hint="eastAsia" w:hAnsi="宋体" w:eastAsia="宋体"/>
          <w:sz w:val="24"/>
          <w:szCs w:val="24"/>
        </w:rPr>
        <w:t>期：</w:t>
      </w:r>
    </w:p>
    <w:p>
      <w:pPr>
        <w:pStyle w:val="4"/>
        <w:ind w:firstLine="0"/>
        <w:jc w:val="center"/>
        <w:rPr>
          <w:rFonts w:ascii="宋体" w:cs="Times New Roman"/>
          <w:b/>
          <w:bCs/>
          <w:sz w:val="36"/>
          <w:szCs w:val="36"/>
        </w:rPr>
      </w:pPr>
      <w:r>
        <w:rPr>
          <w:rFonts w:ascii="仿宋_GB2312" w:hAnsi="仿宋_GB2312" w:eastAsia="仿宋_GB2312" w:cs="Times New Roman"/>
          <w:sz w:val="24"/>
          <w:szCs w:val="24"/>
        </w:rPr>
        <w:br w:type="page"/>
      </w:r>
    </w:p>
    <w:p>
      <w:pPr>
        <w:pStyle w:val="9"/>
        <w:jc w:val="left"/>
        <w:rPr>
          <w:rFonts w:hAnsi="宋体" w:cs="Times New Roman"/>
          <w:sz w:val="36"/>
          <w:szCs w:val="36"/>
        </w:rPr>
      </w:pPr>
      <w:bookmarkStart w:id="9" w:name="_Toc22794"/>
      <w:r>
        <w:rPr>
          <w:rFonts w:hint="eastAsia"/>
        </w:rPr>
        <w:t>格式</w:t>
      </w:r>
      <w:r>
        <w:t xml:space="preserve">6 </w:t>
      </w:r>
      <w:r>
        <w:rPr>
          <w:rFonts w:hint="eastAsia"/>
        </w:rPr>
        <w:t>法定代表人授权委托书</w:t>
      </w:r>
      <w:bookmarkEnd w:id="9"/>
    </w:p>
    <w:p>
      <w:pPr>
        <w:pStyle w:val="4"/>
        <w:ind w:firstLine="0"/>
        <w:jc w:val="center"/>
        <w:rPr>
          <w:rFonts w:ascii="宋体" w:cs="Times New Roman"/>
          <w:b/>
          <w:bCs/>
          <w:sz w:val="36"/>
          <w:szCs w:val="36"/>
        </w:rPr>
      </w:pPr>
      <w:r>
        <w:rPr>
          <w:rFonts w:hint="eastAsia" w:ascii="宋体" w:hAnsi="宋体" w:cs="宋体"/>
          <w:b/>
          <w:bCs/>
          <w:sz w:val="36"/>
          <w:szCs w:val="36"/>
        </w:rPr>
        <w:t>法定代表人授权委托书</w:t>
      </w:r>
    </w:p>
    <w:p>
      <w:pPr>
        <w:pStyle w:val="4"/>
        <w:ind w:firstLine="0"/>
        <w:jc w:val="center"/>
        <w:rPr>
          <w:rFonts w:ascii="宋体" w:cs="Times New Roman"/>
          <w:b/>
          <w:bCs/>
          <w:sz w:val="24"/>
          <w:szCs w:val="24"/>
        </w:rPr>
      </w:pPr>
    </w:p>
    <w:p>
      <w:pPr>
        <w:jc w:val="left"/>
        <w:rPr>
          <w:rFonts w:ascii="宋体"/>
          <w:sz w:val="24"/>
          <w:szCs w:val="24"/>
          <w:u w:val="single"/>
        </w:rPr>
      </w:pPr>
      <w:r>
        <w:rPr>
          <w:rFonts w:hint="eastAsia" w:ascii="宋体" w:hAnsi="宋体" w:cs="宋体"/>
          <w:sz w:val="24"/>
          <w:szCs w:val="24"/>
        </w:rPr>
        <w:t>致：</w:t>
      </w:r>
      <w:r>
        <w:rPr>
          <w:rFonts w:hint="eastAsia" w:ascii="宋体" w:hAnsi="宋体" w:cs="宋体"/>
          <w:sz w:val="24"/>
          <w:szCs w:val="24"/>
          <w:u w:val="single"/>
        </w:rPr>
        <w:t>宜宾市中医医院</w:t>
      </w:r>
    </w:p>
    <w:p>
      <w:pPr>
        <w:jc w:val="left"/>
        <w:rPr>
          <w:rFonts w:ascii="宋体"/>
          <w:sz w:val="24"/>
          <w:szCs w:val="24"/>
        </w:rPr>
      </w:pPr>
    </w:p>
    <w:p>
      <w:pPr>
        <w:ind w:firstLine="480" w:firstLineChars="200"/>
        <w:jc w:val="left"/>
        <w:rPr>
          <w:rFonts w:ascii="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rPr>
        <w:t>授权委托</w:t>
      </w:r>
      <w:r>
        <w:rPr>
          <w:rFonts w:hint="eastAsia" w:ascii="宋体" w:hAnsi="宋体" w:cs="宋体"/>
          <w:sz w:val="24"/>
          <w:szCs w:val="24"/>
          <w:u w:val="single"/>
        </w:rPr>
        <w:t xml:space="preserve">            </w:t>
      </w:r>
      <w:r>
        <w:rPr>
          <w:rFonts w:hint="eastAsia" w:ascii="宋体" w:hAnsi="宋体" w:cs="宋体"/>
          <w:sz w:val="24"/>
          <w:szCs w:val="24"/>
        </w:rPr>
        <w:t>为我的代理人，参加贵单位组织的</w:t>
      </w:r>
      <w:r>
        <w:rPr>
          <w:rFonts w:hint="eastAsia" w:ascii="宋体" w:hAnsi="宋体" w:cs="宋体"/>
          <w:sz w:val="24"/>
          <w:szCs w:val="24"/>
          <w:u w:val="single"/>
        </w:rPr>
        <w:t>宜宾市中医医院二级生物实验室建设项目</w:t>
      </w:r>
      <w:r>
        <w:rPr>
          <w:rFonts w:hint="eastAsia" w:ascii="宋体" w:hAnsi="宋体" w:cs="宋体"/>
          <w:sz w:val="24"/>
          <w:szCs w:val="24"/>
        </w:rPr>
        <w:t>的响应。代理人在本次采购中所签署的一切文件和处理的一切有关事宜，我公司均予承认，所产生的法律后果均由我单位承担。</w:t>
      </w:r>
    </w:p>
    <w:p>
      <w:pPr>
        <w:ind w:firstLine="480" w:firstLineChars="200"/>
        <w:jc w:val="left"/>
        <w:rPr>
          <w:rFonts w:ascii="宋体"/>
          <w:sz w:val="24"/>
          <w:szCs w:val="24"/>
        </w:rPr>
      </w:pPr>
      <w:r>
        <w:rPr>
          <w:rFonts w:hint="eastAsia" w:ascii="宋体" w:hAnsi="宋体" w:cs="宋体"/>
          <w:sz w:val="24"/>
          <w:szCs w:val="24"/>
        </w:rPr>
        <w:t>代理人无转委托权，本授权书自</w:t>
      </w:r>
      <w:r>
        <w:rPr>
          <w:rFonts w:hint="eastAsia" w:hAnsi="宋体"/>
          <w:sz w:val="24"/>
          <w:szCs w:val="24"/>
          <w:u w:val="single"/>
        </w:rPr>
        <w:t>20</w:t>
      </w:r>
      <w:r>
        <w:rPr>
          <w:rFonts w:hAnsi="宋体"/>
          <w:sz w:val="24"/>
          <w:szCs w:val="24"/>
          <w:u w:val="single"/>
        </w:rPr>
        <w:t>20</w:t>
      </w:r>
      <w:r>
        <w:rPr>
          <w:rFonts w:hint="eastAsia" w:hAnsi="宋体"/>
          <w:sz w:val="24"/>
          <w:szCs w:val="24"/>
        </w:rPr>
        <w:t>年</w:t>
      </w:r>
      <w:r>
        <w:rPr>
          <w:rFonts w:hint="eastAsia" w:hAnsi="宋体"/>
          <w:sz w:val="24"/>
          <w:szCs w:val="24"/>
          <w:u w:val="single"/>
        </w:rPr>
        <w:t xml:space="preserve">   </w:t>
      </w:r>
      <w:r>
        <w:rPr>
          <w:rFonts w:hint="eastAsia" w:hAnsi="宋体"/>
          <w:sz w:val="24"/>
          <w:szCs w:val="24"/>
        </w:rPr>
        <w:t>月</w:t>
      </w:r>
      <w:r>
        <w:rPr>
          <w:rFonts w:hint="eastAsia" w:hAnsi="宋体"/>
          <w:sz w:val="24"/>
          <w:szCs w:val="24"/>
          <w:u w:val="single"/>
        </w:rPr>
        <w:t xml:space="preserve">    </w:t>
      </w:r>
      <w:r>
        <w:rPr>
          <w:rFonts w:hint="eastAsia" w:hAnsi="宋体"/>
          <w:sz w:val="24"/>
          <w:szCs w:val="24"/>
        </w:rPr>
        <w:t>日</w:t>
      </w:r>
      <w:r>
        <w:rPr>
          <w:rFonts w:hint="eastAsia" w:ascii="宋体" w:hAnsi="宋体" w:cs="宋体"/>
          <w:sz w:val="24"/>
          <w:szCs w:val="24"/>
        </w:rPr>
        <w:t>签字生效，特此声明。</w:t>
      </w:r>
    </w:p>
    <w:p>
      <w:pPr>
        <w:jc w:val="left"/>
        <w:rPr>
          <w:rFonts w:ascii="宋体"/>
          <w:sz w:val="24"/>
          <w:szCs w:val="24"/>
        </w:rPr>
      </w:pPr>
    </w:p>
    <w:p>
      <w:pPr>
        <w:jc w:val="left"/>
        <w:rPr>
          <w:rFonts w:ascii="宋体"/>
          <w:sz w:val="24"/>
          <w:szCs w:val="24"/>
        </w:rPr>
      </w:pPr>
    </w:p>
    <w:p>
      <w:pPr>
        <w:ind w:firstLine="480" w:firstLineChars="200"/>
        <w:rPr>
          <w:rFonts w:ascii="宋体"/>
          <w:sz w:val="24"/>
          <w:szCs w:val="24"/>
        </w:rPr>
      </w:pPr>
      <w:r>
        <w:rPr>
          <w:rFonts w:hint="eastAsia" w:ascii="宋体" w:hAnsi="宋体" w:cs="宋体"/>
          <w:sz w:val="24"/>
          <w:szCs w:val="24"/>
        </w:rPr>
        <w:t>供应商名称（公章）：</w:t>
      </w:r>
      <w:r>
        <w:rPr>
          <w:rFonts w:hint="eastAsia" w:hAnsi="宋体"/>
          <w:sz w:val="24"/>
          <w:szCs w:val="24"/>
          <w:u w:val="single"/>
        </w:rPr>
        <w:t xml:space="preserve">                     </w:t>
      </w:r>
    </w:p>
    <w:p>
      <w:pPr>
        <w:ind w:firstLine="480" w:firstLineChars="200"/>
        <w:rPr>
          <w:rFonts w:ascii="宋体"/>
          <w:sz w:val="24"/>
          <w:szCs w:val="24"/>
          <w:u w:val="single"/>
        </w:rPr>
      </w:pPr>
      <w:r>
        <w:rPr>
          <w:rFonts w:hint="eastAsia" w:ascii="宋体" w:hAnsi="宋体" w:cs="宋体"/>
          <w:sz w:val="24"/>
          <w:szCs w:val="24"/>
        </w:rPr>
        <w:t>法定代表人（签字）：</w:t>
      </w:r>
      <w:r>
        <w:rPr>
          <w:rFonts w:hint="eastAsia" w:ascii="宋体" w:hAnsi="宋体" w:cs="宋体"/>
          <w:sz w:val="24"/>
          <w:szCs w:val="24"/>
          <w:u w:val="single"/>
        </w:rPr>
        <w:t xml:space="preserve">                            </w:t>
      </w:r>
    </w:p>
    <w:p>
      <w:pPr>
        <w:ind w:firstLine="480" w:firstLineChars="200"/>
        <w:rPr>
          <w:rFonts w:ascii="宋体"/>
          <w:sz w:val="24"/>
          <w:szCs w:val="24"/>
          <w:u w:val="single"/>
        </w:rPr>
      </w:pPr>
      <w:r>
        <w:rPr>
          <w:rFonts w:hint="eastAsia" w:ascii="宋体" w:hAnsi="宋体" w:cs="宋体"/>
          <w:sz w:val="24"/>
          <w:szCs w:val="24"/>
        </w:rPr>
        <w:t xml:space="preserve">授权代表（签字）： </w:t>
      </w:r>
      <w:r>
        <w:rPr>
          <w:rFonts w:hint="eastAsia" w:ascii="宋体" w:hAnsi="宋体" w:cs="宋体"/>
          <w:sz w:val="24"/>
          <w:szCs w:val="24"/>
          <w:u w:val="single"/>
        </w:rPr>
        <w:t xml:space="preserve">                             </w:t>
      </w:r>
    </w:p>
    <w:p>
      <w:pPr>
        <w:ind w:firstLine="480" w:firstLineChars="200"/>
        <w:rPr>
          <w:rFonts w:ascii="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r>
        <w:rPr>
          <w:rFonts w:ascii="宋体" w:hAnsi="宋体" w:cs="宋体"/>
          <w:sz w:val="24"/>
          <w:szCs w:val="24"/>
        </w:rPr>
        <w:t>:</w:t>
      </w:r>
    </w:p>
    <w:p>
      <w:pPr>
        <w:ind w:firstLine="480" w:firstLineChars="200"/>
        <w:rPr>
          <w:rFonts w:ascii="宋体"/>
          <w:sz w:val="24"/>
          <w:szCs w:val="24"/>
        </w:rPr>
      </w:pPr>
    </w:p>
    <w:p>
      <w:pPr>
        <w:ind w:firstLine="482" w:firstLineChars="200"/>
        <w:rPr>
          <w:rFonts w:ascii="宋体"/>
          <w:b/>
          <w:bCs/>
          <w:sz w:val="24"/>
          <w:szCs w:val="24"/>
          <w:lang w:val="zh-CN"/>
        </w:rPr>
      </w:pPr>
      <w:r>
        <w:rPr>
          <w:rFonts w:hint="eastAsia" w:ascii="宋体" w:hAnsi="宋体" w:cs="宋体"/>
          <w:b/>
          <w:bCs/>
          <w:sz w:val="24"/>
          <w:szCs w:val="24"/>
          <w:lang w:val="zh-CN"/>
        </w:rPr>
        <w:t>附：代理人身份证复印件（身份证复印件加盖公章）</w:t>
      </w:r>
    </w:p>
    <w:p>
      <w:pPr>
        <w:ind w:firstLine="480" w:firstLineChars="200"/>
        <w:rPr>
          <w:rFonts w:ascii="宋体"/>
          <w:sz w:val="24"/>
          <w:szCs w:val="24"/>
        </w:rPr>
      </w:pPr>
    </w:p>
    <w:p>
      <w:pPr>
        <w:pStyle w:val="2"/>
      </w:pPr>
    </w:p>
    <w:p>
      <w:pPr>
        <w:pStyle w:val="2"/>
      </w:pPr>
    </w:p>
    <w:p>
      <w:pPr>
        <w:pStyle w:val="2"/>
      </w:pPr>
    </w:p>
    <w:p>
      <w:pPr>
        <w:ind w:firstLine="482" w:firstLineChars="200"/>
        <w:rPr>
          <w:rFonts w:ascii="宋体"/>
          <w:b/>
          <w:bCs/>
          <w:sz w:val="24"/>
          <w:szCs w:val="24"/>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r>
        <w:br w:type="page"/>
      </w:r>
    </w:p>
    <w:p>
      <w:pPr>
        <w:pStyle w:val="9"/>
        <w:jc w:val="left"/>
        <w:rPr>
          <w:sz w:val="30"/>
          <w:szCs w:val="30"/>
        </w:rPr>
      </w:pPr>
      <w:r>
        <w:rPr>
          <w:rFonts w:hint="eastAsia"/>
          <w:sz w:val="30"/>
          <w:szCs w:val="30"/>
        </w:rPr>
        <w:t>格式</w:t>
      </w:r>
      <w:r>
        <w:rPr>
          <w:sz w:val="30"/>
          <w:szCs w:val="30"/>
        </w:rPr>
        <w:t>7</w:t>
      </w:r>
      <w:r>
        <w:rPr>
          <w:rFonts w:hint="eastAsia"/>
          <w:sz w:val="30"/>
          <w:szCs w:val="30"/>
        </w:rPr>
        <w:t>：具有良好的技术支持、完善的售后服务制度，能提供良好售后服务；</w:t>
      </w:r>
    </w:p>
    <w:p>
      <w:pPr>
        <w:spacing w:line="360" w:lineRule="auto"/>
        <w:ind w:firstLine="480" w:firstLineChars="200"/>
        <w:rPr>
          <w:rFonts w:ascii="宋体" w:hAnsi="宋体" w:cs="宋体"/>
          <w:sz w:val="24"/>
          <w:szCs w:val="24"/>
        </w:rPr>
      </w:pPr>
      <w:r>
        <w:rPr>
          <w:rFonts w:hint="eastAsia" w:ascii="宋体" w:hAnsi="宋体" w:cs="宋体"/>
          <w:sz w:val="24"/>
          <w:szCs w:val="24"/>
        </w:rPr>
        <w:t>1、投标人需根据本项目实际要求提供技术支持方案；（可提供承诺函）</w:t>
      </w:r>
    </w:p>
    <w:p>
      <w:pPr>
        <w:spacing w:line="360" w:lineRule="auto"/>
        <w:ind w:firstLine="480" w:firstLineChars="200"/>
        <w:rPr>
          <w:rFonts w:ascii="宋体" w:hAnsi="宋体" w:cs="宋体"/>
          <w:sz w:val="24"/>
          <w:szCs w:val="24"/>
        </w:rPr>
      </w:pPr>
      <w:r>
        <w:rPr>
          <w:rFonts w:ascii="宋体" w:hAnsi="宋体" w:cs="宋体"/>
          <w:sz w:val="24"/>
          <w:szCs w:val="24"/>
        </w:rPr>
        <w:t>2</w:t>
      </w:r>
      <w:r>
        <w:rPr>
          <w:rFonts w:hint="eastAsia" w:ascii="宋体" w:hAnsi="宋体" w:cs="宋体"/>
          <w:sz w:val="24"/>
          <w:szCs w:val="24"/>
        </w:rPr>
        <w:t>、投标人需根据本项目实际要求提供售后服务方案，内容包含但不限于故障响应时间、服务承诺、售后服务机构、售后服务人员配置、现场服务支持能力、应急处理方式等。</w:t>
      </w:r>
    </w:p>
    <w:p>
      <w:pPr>
        <w:pStyle w:val="2"/>
      </w:pPr>
    </w:p>
    <w:p>
      <w:pPr>
        <w:pStyle w:val="2"/>
      </w:pPr>
      <w:r>
        <w:br w:type="page"/>
      </w:r>
    </w:p>
    <w:p>
      <w:pPr>
        <w:pStyle w:val="2"/>
      </w:pPr>
    </w:p>
    <w:p>
      <w:pPr>
        <w:pStyle w:val="18"/>
        <w:spacing w:before="46" w:after="46" w:line="240" w:lineRule="auto"/>
        <w:ind w:firstLine="0" w:firstLineChars="0"/>
        <w:outlineLvl w:val="1"/>
        <w:rPr>
          <w:rFonts w:ascii="仿宋_GB2312" w:hAnsi="宋体" w:cs="Times New Roman"/>
          <w:b/>
          <w:bCs/>
          <w:sz w:val="94"/>
          <w:szCs w:val="94"/>
        </w:rPr>
      </w:pPr>
      <w:r>
        <w:rPr>
          <w:rFonts w:hint="eastAsia" w:ascii="仿宋_GB2312" w:cs="仿宋_GB2312"/>
          <w:b/>
          <w:bCs/>
          <w:sz w:val="30"/>
          <w:szCs w:val="30"/>
        </w:rPr>
        <w:t>报价响应文件封面格式</w:t>
      </w:r>
    </w:p>
    <w:p>
      <w:pPr>
        <w:pStyle w:val="18"/>
        <w:spacing w:before="46" w:after="46" w:line="240" w:lineRule="auto"/>
        <w:ind w:firstLine="0" w:firstLineChars="0"/>
        <w:jc w:val="center"/>
        <w:rPr>
          <w:rFonts w:ascii="仿宋_GB2312" w:hAnsi="宋体" w:cs="Times New Roman"/>
          <w:b/>
          <w:bCs/>
          <w:sz w:val="94"/>
          <w:szCs w:val="94"/>
        </w:rPr>
      </w:pPr>
      <w:r>
        <w:rPr>
          <w:rFonts w:hint="eastAsia" w:ascii="仿宋_GB2312" w:hAnsi="宋体" w:cs="仿宋_GB2312"/>
          <w:b/>
          <w:bCs/>
          <w:sz w:val="94"/>
          <w:szCs w:val="94"/>
        </w:rPr>
        <w:t>响</w:t>
      </w:r>
      <w:r>
        <w:rPr>
          <w:rFonts w:ascii="仿宋_GB2312" w:hAnsi="宋体" w:cs="仿宋_GB2312"/>
          <w:b/>
          <w:bCs/>
          <w:sz w:val="94"/>
          <w:szCs w:val="94"/>
        </w:rPr>
        <w:t xml:space="preserve">  </w:t>
      </w:r>
      <w:r>
        <w:rPr>
          <w:rFonts w:hint="eastAsia" w:ascii="仿宋_GB2312" w:hAnsi="宋体" w:cs="仿宋_GB2312"/>
          <w:b/>
          <w:bCs/>
          <w:sz w:val="94"/>
          <w:szCs w:val="94"/>
        </w:rPr>
        <w:t>应</w:t>
      </w:r>
      <w:r>
        <w:rPr>
          <w:rFonts w:ascii="仿宋_GB2312" w:hAnsi="宋体" w:cs="仿宋_GB2312"/>
          <w:b/>
          <w:bCs/>
          <w:sz w:val="94"/>
          <w:szCs w:val="94"/>
        </w:rPr>
        <w:t xml:space="preserve">  </w:t>
      </w:r>
      <w:r>
        <w:rPr>
          <w:rFonts w:hint="eastAsia" w:ascii="仿宋_GB2312" w:hAnsi="宋体" w:cs="仿宋_GB2312"/>
          <w:b/>
          <w:bCs/>
          <w:sz w:val="94"/>
          <w:szCs w:val="94"/>
        </w:rPr>
        <w:t>文</w:t>
      </w:r>
      <w:r>
        <w:rPr>
          <w:rFonts w:ascii="仿宋_GB2312" w:hAnsi="宋体" w:cs="仿宋_GB2312"/>
          <w:b/>
          <w:bCs/>
          <w:sz w:val="94"/>
          <w:szCs w:val="94"/>
        </w:rPr>
        <w:t xml:space="preserve">  </w:t>
      </w:r>
      <w:r>
        <w:rPr>
          <w:rFonts w:hint="eastAsia" w:ascii="仿宋_GB2312" w:hAnsi="宋体" w:cs="仿宋_GB2312"/>
          <w:b/>
          <w:bCs/>
          <w:sz w:val="94"/>
          <w:szCs w:val="94"/>
        </w:rPr>
        <w:t>件</w:t>
      </w:r>
    </w:p>
    <w:p>
      <w:pPr>
        <w:pStyle w:val="18"/>
        <w:spacing w:before="46" w:after="46" w:line="240" w:lineRule="auto"/>
        <w:ind w:firstLine="720"/>
        <w:jc w:val="center"/>
        <w:rPr>
          <w:rFonts w:ascii="仿宋_GB2312" w:hAnsi="宋体" w:cs="仿宋_GB2312"/>
          <w:sz w:val="36"/>
          <w:szCs w:val="36"/>
        </w:rPr>
      </w:pPr>
      <w:r>
        <w:rPr>
          <w:rFonts w:hint="eastAsia" w:ascii="仿宋_GB2312" w:hAnsi="宋体" w:cs="仿宋_GB2312"/>
          <w:sz w:val="36"/>
          <w:szCs w:val="36"/>
        </w:rPr>
        <w:t>（报价响应文件）</w:t>
      </w:r>
    </w:p>
    <w:p>
      <w:pPr>
        <w:pStyle w:val="18"/>
        <w:spacing w:before="46" w:after="46" w:line="240" w:lineRule="auto"/>
        <w:ind w:firstLine="720"/>
        <w:jc w:val="center"/>
        <w:rPr>
          <w:rFonts w:ascii="仿宋_GB2312" w:hAnsi="宋体" w:cs="仿宋_GB2312"/>
          <w:sz w:val="36"/>
          <w:szCs w:val="36"/>
        </w:rPr>
      </w:pPr>
    </w:p>
    <w:p>
      <w:pPr>
        <w:pStyle w:val="18"/>
        <w:spacing w:before="46" w:after="46" w:line="240" w:lineRule="auto"/>
        <w:ind w:firstLine="720"/>
        <w:jc w:val="center"/>
        <w:rPr>
          <w:rFonts w:ascii="仿宋_GB2312" w:hAnsi="宋体" w:cs="Times New Roman"/>
          <w:sz w:val="36"/>
          <w:szCs w:val="36"/>
        </w:rPr>
      </w:pPr>
    </w:p>
    <w:p>
      <w:pPr>
        <w:pStyle w:val="18"/>
        <w:spacing w:before="46" w:after="46" w:line="240" w:lineRule="auto"/>
        <w:ind w:firstLine="0" w:firstLineChars="0"/>
        <w:rPr>
          <w:rFonts w:hAnsi="宋体" w:eastAsia="宋体" w:cs="Times New Roman"/>
          <w:sz w:val="30"/>
          <w:szCs w:val="30"/>
          <w:u w:val="single"/>
        </w:rPr>
      </w:pPr>
      <w:r>
        <w:rPr>
          <w:rFonts w:hint="eastAsia" w:ascii="仿宋_GB2312" w:hAnsi="宋体" w:cs="仿宋_GB2312"/>
          <w:sz w:val="32"/>
          <w:szCs w:val="32"/>
        </w:rPr>
        <w:t>项目名称：宜宾市中医医院二级生物实验室建设项目</w:t>
      </w:r>
    </w:p>
    <w:p>
      <w:pPr>
        <w:pStyle w:val="18"/>
        <w:spacing w:before="46" w:after="46" w:line="240" w:lineRule="auto"/>
        <w:ind w:firstLine="0" w:firstLineChars="0"/>
        <w:rPr>
          <w:rFonts w:ascii="仿宋_GB2312" w:hAnsi="宋体" w:cs="仿宋_GB2312"/>
          <w:sz w:val="32"/>
          <w:szCs w:val="32"/>
          <w:u w:val="single"/>
        </w:rPr>
      </w:pPr>
      <w:r>
        <w:rPr>
          <w:rFonts w:hint="eastAsia" w:ascii="仿宋_GB2312" w:hAnsi="宋体" w:cs="仿宋_GB2312"/>
          <w:sz w:val="32"/>
          <w:szCs w:val="32"/>
          <w:lang w:eastAsia="zh-CN"/>
        </w:rPr>
        <w:t>公司</w:t>
      </w:r>
      <w:r>
        <w:rPr>
          <w:rFonts w:hint="eastAsia" w:ascii="仿宋_GB2312" w:hAnsi="宋体" w:cs="仿宋_GB2312"/>
          <w:sz w:val="32"/>
          <w:szCs w:val="32"/>
        </w:rPr>
        <w:t>（加盖公章）：</w:t>
      </w:r>
      <w:r>
        <w:rPr>
          <w:rFonts w:hint="eastAsia" w:hAnsi="宋体" w:eastAsia="宋体"/>
          <w:sz w:val="24"/>
          <w:szCs w:val="24"/>
          <w:u w:val="single"/>
        </w:rPr>
        <w:t xml:space="preserve">                </w:t>
      </w:r>
    </w:p>
    <w:p>
      <w:pPr>
        <w:pStyle w:val="18"/>
        <w:spacing w:before="46" w:after="46" w:line="240" w:lineRule="auto"/>
        <w:ind w:firstLine="0" w:firstLineChars="0"/>
        <w:rPr>
          <w:rFonts w:ascii="仿宋_GB2312" w:hAnsi="宋体" w:cs="仿宋_GB2312"/>
          <w:sz w:val="32"/>
          <w:szCs w:val="32"/>
          <w:u w:val="single"/>
        </w:rPr>
      </w:pPr>
      <w:r>
        <w:rPr>
          <w:rFonts w:hint="eastAsia" w:ascii="仿宋_GB2312" w:hAnsi="宋体" w:cs="仿宋_GB2312"/>
          <w:sz w:val="32"/>
          <w:szCs w:val="32"/>
        </w:rPr>
        <w:t>法定代表人或其委托代理人签字：</w:t>
      </w:r>
      <w:r>
        <w:rPr>
          <w:rFonts w:ascii="仿宋_GB2312" w:hAnsi="宋体" w:cs="仿宋_GB2312"/>
          <w:sz w:val="32"/>
          <w:szCs w:val="32"/>
          <w:u w:val="single"/>
        </w:rPr>
        <w:t xml:space="preserve"> </w:t>
      </w:r>
      <w:r>
        <w:rPr>
          <w:rFonts w:hint="eastAsia" w:ascii="仿宋_GB2312" w:hAnsi="宋体" w:cs="仿宋_GB2312"/>
          <w:sz w:val="32"/>
          <w:szCs w:val="32"/>
          <w:u w:val="single"/>
        </w:rPr>
        <w:t xml:space="preserve">           </w:t>
      </w:r>
      <w:r>
        <w:rPr>
          <w:rFonts w:ascii="仿宋_GB2312" w:hAnsi="宋体" w:cs="仿宋_GB2312"/>
          <w:sz w:val="32"/>
          <w:szCs w:val="32"/>
          <w:u w:val="single"/>
        </w:rPr>
        <w:t xml:space="preserve">   </w:t>
      </w:r>
    </w:p>
    <w:p>
      <w:pPr>
        <w:pStyle w:val="18"/>
        <w:spacing w:before="46" w:after="46" w:line="240" w:lineRule="auto"/>
        <w:ind w:firstLine="640"/>
        <w:rPr>
          <w:rFonts w:ascii="仿宋_GB2312" w:hAnsi="宋体" w:cs="仿宋_GB2312"/>
          <w:sz w:val="32"/>
          <w:szCs w:val="32"/>
          <w:u w:val="single"/>
        </w:rPr>
      </w:pPr>
    </w:p>
    <w:p>
      <w:pPr>
        <w:pStyle w:val="18"/>
        <w:spacing w:before="46" w:after="46" w:line="240" w:lineRule="auto"/>
        <w:ind w:firstLine="640"/>
        <w:rPr>
          <w:rFonts w:ascii="仿宋_GB2312" w:hAnsi="宋体" w:cs="仿宋_GB2312"/>
          <w:sz w:val="32"/>
          <w:szCs w:val="32"/>
          <w:u w:val="single"/>
        </w:rPr>
      </w:pPr>
    </w:p>
    <w:p>
      <w:pPr>
        <w:pStyle w:val="18"/>
        <w:spacing w:before="46" w:after="46" w:line="240" w:lineRule="auto"/>
        <w:ind w:firstLine="640"/>
        <w:rPr>
          <w:rFonts w:ascii="仿宋_GB2312" w:hAnsi="宋体" w:cs="仿宋_GB2312"/>
          <w:sz w:val="32"/>
          <w:szCs w:val="32"/>
          <w:u w:val="single"/>
        </w:rPr>
      </w:pPr>
    </w:p>
    <w:p>
      <w:pPr>
        <w:widowControl/>
        <w:ind w:firstLine="320" w:firstLineChars="100"/>
        <w:jc w:val="left"/>
        <w:rPr>
          <w:rFonts w:hAnsi="宋体" w:cs="宋体"/>
          <w:sz w:val="32"/>
          <w:szCs w:val="32"/>
        </w:rPr>
      </w:pPr>
      <w:r>
        <w:rPr>
          <w:rFonts w:hAnsi="宋体"/>
          <w:sz w:val="32"/>
          <w:szCs w:val="32"/>
        </w:rPr>
        <w:t xml:space="preserve">                         </w:t>
      </w:r>
      <w:r>
        <w:rPr>
          <w:rFonts w:hint="eastAsia" w:hAnsi="宋体" w:cs="宋体"/>
          <w:sz w:val="32"/>
          <w:szCs w:val="32"/>
        </w:rPr>
        <w:t>年</w:t>
      </w:r>
      <w:r>
        <w:rPr>
          <w:rFonts w:hAnsi="宋体"/>
          <w:sz w:val="32"/>
          <w:szCs w:val="32"/>
        </w:rPr>
        <w:t xml:space="preserve"> </w:t>
      </w:r>
      <w:r>
        <w:rPr>
          <w:rFonts w:hint="eastAsia" w:hAnsi="宋体"/>
          <w:sz w:val="32"/>
          <w:szCs w:val="32"/>
        </w:rPr>
        <w:t xml:space="preserve">    </w:t>
      </w:r>
      <w:r>
        <w:rPr>
          <w:rFonts w:hint="eastAsia" w:hAnsi="宋体" w:cs="宋体"/>
          <w:sz w:val="32"/>
          <w:szCs w:val="32"/>
        </w:rPr>
        <w:t xml:space="preserve">月   </w:t>
      </w:r>
      <w:r>
        <w:rPr>
          <w:rFonts w:hAnsi="宋体"/>
          <w:sz w:val="32"/>
          <w:szCs w:val="32"/>
        </w:rPr>
        <w:t xml:space="preserve"> </w:t>
      </w:r>
      <w:r>
        <w:rPr>
          <w:rFonts w:hint="eastAsia" w:hAnsi="宋体" w:cs="宋体"/>
          <w:sz w:val="32"/>
          <w:szCs w:val="32"/>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ind w:firstLine="482" w:firstLineChars="200"/>
        <w:rPr>
          <w:rFonts w:ascii="仿宋_GB2312" w:hAnsi="仿宋"/>
          <w:sz w:val="30"/>
          <w:szCs w:val="30"/>
        </w:rPr>
      </w:pPr>
      <w:r>
        <w:rPr>
          <w:rFonts w:hint="eastAsia" w:ascii="宋体"/>
          <w:b/>
          <w:bCs/>
          <w:sz w:val="24"/>
          <w:szCs w:val="24"/>
        </w:rPr>
        <w:t xml:space="preserve"> </w:t>
      </w:r>
      <w:r>
        <w:rPr>
          <w:rFonts w:hint="eastAsia" w:ascii="仿宋_GB2312" w:hAnsi="仿宋" w:cs="仿宋_GB2312"/>
          <w:sz w:val="30"/>
          <w:szCs w:val="30"/>
        </w:rPr>
        <w:t>报价一览表</w:t>
      </w:r>
    </w:p>
    <w:p>
      <w:pPr>
        <w:jc w:val="center"/>
        <w:rPr>
          <w:rFonts w:ascii="仿宋_GB2312" w:eastAsia="仿宋_GB2312" w:cs="仿宋_GB2312"/>
          <w:sz w:val="36"/>
          <w:szCs w:val="36"/>
        </w:rPr>
      </w:pPr>
      <w:bookmarkStart w:id="10" w:name="_Toc217446085"/>
      <w:r>
        <w:rPr>
          <w:rFonts w:hint="eastAsia" w:ascii="仿宋_GB2312" w:eastAsia="仿宋_GB2312" w:cs="仿宋_GB2312"/>
          <w:sz w:val="36"/>
          <w:szCs w:val="36"/>
        </w:rPr>
        <w:t>报价一览表</w:t>
      </w:r>
    </w:p>
    <w:bookmarkEnd w:id="10"/>
    <w:tbl>
      <w:tblPr>
        <w:tblStyle w:val="11"/>
        <w:tblpPr w:leftFromText="180" w:rightFromText="180" w:vertAnchor="text" w:horzAnchor="page" w:tblpX="1207" w:tblpY="616"/>
        <w:tblOverlap w:val="never"/>
        <w:tblW w:w="9648" w:type="dxa"/>
        <w:tblInd w:w="0" w:type="dxa"/>
        <w:tblLayout w:type="fixed"/>
        <w:tblCellMar>
          <w:top w:w="0" w:type="dxa"/>
          <w:left w:w="108" w:type="dxa"/>
          <w:bottom w:w="0" w:type="dxa"/>
          <w:right w:w="108" w:type="dxa"/>
        </w:tblCellMar>
      </w:tblPr>
      <w:tblGrid>
        <w:gridCol w:w="1578"/>
        <w:gridCol w:w="8070"/>
      </w:tblGrid>
      <w:tr>
        <w:tblPrEx>
          <w:tblCellMar>
            <w:top w:w="0" w:type="dxa"/>
            <w:left w:w="108" w:type="dxa"/>
            <w:bottom w:w="0" w:type="dxa"/>
            <w:right w:w="108" w:type="dxa"/>
          </w:tblCellMar>
        </w:tblPrEx>
        <w:trPr>
          <w:trHeight w:val="506" w:hRule="atLeast"/>
        </w:trPr>
        <w:tc>
          <w:tcPr>
            <w:tcW w:w="157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宋体" w:eastAsia="仿宋_GB2312"/>
                <w:sz w:val="24"/>
              </w:rPr>
            </w:pPr>
            <w:r>
              <w:rPr>
                <w:rFonts w:hint="eastAsia" w:ascii="仿宋_GB2312" w:hAnsi="宋体" w:eastAsia="仿宋_GB2312" w:cs="仿宋_GB2312"/>
                <w:sz w:val="24"/>
              </w:rPr>
              <w:t>项目名称</w:t>
            </w:r>
          </w:p>
        </w:tc>
        <w:tc>
          <w:tcPr>
            <w:tcW w:w="8070" w:type="dxa"/>
            <w:tcBorders>
              <w:top w:val="single" w:color="auto" w:sz="4" w:space="0"/>
              <w:left w:val="nil"/>
              <w:bottom w:val="single" w:color="auto" w:sz="4" w:space="0"/>
              <w:right w:val="single" w:color="auto" w:sz="4" w:space="0"/>
            </w:tcBorders>
            <w:vAlign w:val="center"/>
          </w:tcPr>
          <w:p>
            <w:pPr>
              <w:widowControl/>
              <w:spacing w:line="360" w:lineRule="auto"/>
              <w:rPr>
                <w:rFonts w:ascii="仿宋_GB2312" w:hAnsi="宋体" w:eastAsia="仿宋_GB2312"/>
                <w:sz w:val="24"/>
              </w:rPr>
            </w:pPr>
            <w:r>
              <w:rPr>
                <w:rFonts w:hint="eastAsia" w:ascii="仿宋_GB2312" w:hAnsi="宋体" w:eastAsia="仿宋_GB2312"/>
              </w:rPr>
              <w:t>宜宾市中医医院二级生物实验室建设项目</w:t>
            </w:r>
          </w:p>
        </w:tc>
      </w:tr>
      <w:tr>
        <w:tblPrEx>
          <w:tblCellMar>
            <w:top w:w="0" w:type="dxa"/>
            <w:left w:w="108" w:type="dxa"/>
            <w:bottom w:w="0" w:type="dxa"/>
            <w:right w:w="108" w:type="dxa"/>
          </w:tblCellMar>
        </w:tblPrEx>
        <w:trPr>
          <w:trHeight w:val="1606" w:hRule="atLeast"/>
        </w:trPr>
        <w:tc>
          <w:tcPr>
            <w:tcW w:w="157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宋体" w:eastAsia="仿宋_GB2312"/>
                <w:sz w:val="24"/>
              </w:rPr>
            </w:pPr>
            <w:r>
              <w:rPr>
                <w:rFonts w:hint="eastAsia" w:ascii="仿宋_GB2312" w:hAnsi="宋体" w:eastAsia="仿宋_GB2312" w:cs="仿宋_GB2312"/>
                <w:sz w:val="24"/>
              </w:rPr>
              <w:t>第一轮报价</w:t>
            </w:r>
          </w:p>
        </w:tc>
        <w:tc>
          <w:tcPr>
            <w:tcW w:w="8070" w:type="dxa"/>
            <w:tcBorders>
              <w:top w:val="single" w:color="auto" w:sz="4" w:space="0"/>
              <w:left w:val="nil"/>
              <w:bottom w:val="single" w:color="auto" w:sz="4" w:space="0"/>
              <w:right w:val="single" w:color="auto" w:sz="4" w:space="0"/>
            </w:tcBorders>
            <w:vAlign w:val="center"/>
          </w:tcPr>
          <w:p>
            <w:pPr>
              <w:widowControl/>
              <w:spacing w:line="360" w:lineRule="auto"/>
              <w:rPr>
                <w:rFonts w:ascii="仿宋_GB2312" w:hAnsi="宋体" w:eastAsia="仿宋_GB2312"/>
                <w:sz w:val="24"/>
              </w:rPr>
            </w:pPr>
            <w:r>
              <w:rPr>
                <w:rFonts w:hint="eastAsia" w:ascii="仿宋_GB2312" w:hAnsi="宋体" w:eastAsia="仿宋_GB2312" w:cs="仿宋_GB2312"/>
                <w:sz w:val="24"/>
              </w:rPr>
              <w:t>小写：</w:t>
            </w:r>
            <w:r>
              <w:rPr>
                <w:rFonts w:hint="eastAsia" w:ascii="仿宋_GB2312" w:hAnsi="宋体" w:eastAsia="仿宋_GB2312" w:cs="仿宋_GB2312"/>
                <w:sz w:val="24"/>
                <w:u w:val="single"/>
              </w:rPr>
              <w:t xml:space="preserve">                元</w:t>
            </w:r>
            <w:r>
              <w:rPr>
                <w:rFonts w:ascii="仿宋_GB2312" w:hAnsi="宋体" w:eastAsia="仿宋_GB2312"/>
                <w:sz w:val="24"/>
              </w:rPr>
              <w:t xml:space="preserve"> </w:t>
            </w:r>
            <w:r>
              <w:rPr>
                <w:rFonts w:hint="eastAsia" w:ascii="仿宋_GB2312" w:hAnsi="宋体" w:eastAsia="仿宋_GB2312"/>
                <w:sz w:val="24"/>
              </w:rPr>
              <w:t>，大写：</w:t>
            </w:r>
            <w:r>
              <w:rPr>
                <w:rFonts w:hint="eastAsia" w:ascii="仿宋_GB2312" w:hAnsi="宋体" w:eastAsia="仿宋_GB2312"/>
                <w:sz w:val="24"/>
                <w:u w:val="single"/>
              </w:rPr>
              <w:t xml:space="preserve">             元</w:t>
            </w:r>
          </w:p>
        </w:tc>
      </w:tr>
      <w:tr>
        <w:tblPrEx>
          <w:tblCellMar>
            <w:top w:w="0" w:type="dxa"/>
            <w:left w:w="108" w:type="dxa"/>
            <w:bottom w:w="0" w:type="dxa"/>
            <w:right w:w="108" w:type="dxa"/>
          </w:tblCellMar>
        </w:tblPrEx>
        <w:trPr>
          <w:trHeight w:val="1601" w:hRule="atLeast"/>
        </w:trPr>
        <w:tc>
          <w:tcPr>
            <w:tcW w:w="157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宋体" w:eastAsia="仿宋_GB2312"/>
                <w:sz w:val="24"/>
              </w:rPr>
            </w:pPr>
            <w:r>
              <w:rPr>
                <w:rFonts w:hint="eastAsia" w:ascii="仿宋_GB2312" w:hAnsi="宋体" w:eastAsia="仿宋_GB2312" w:cs="仿宋_GB2312"/>
                <w:sz w:val="24"/>
              </w:rPr>
              <w:t>现在报价</w:t>
            </w:r>
          </w:p>
        </w:tc>
        <w:tc>
          <w:tcPr>
            <w:tcW w:w="8070" w:type="dxa"/>
            <w:tcBorders>
              <w:top w:val="single" w:color="auto" w:sz="4" w:space="0"/>
              <w:left w:val="nil"/>
              <w:bottom w:val="single" w:color="auto" w:sz="4" w:space="0"/>
              <w:right w:val="single" w:color="auto" w:sz="4" w:space="0"/>
            </w:tcBorders>
            <w:vAlign w:val="center"/>
          </w:tcPr>
          <w:p>
            <w:pPr>
              <w:widowControl/>
              <w:spacing w:line="360" w:lineRule="auto"/>
              <w:rPr>
                <w:rFonts w:ascii="仿宋_GB2312" w:hAnsi="宋体" w:eastAsia="仿宋_GB2312"/>
                <w:sz w:val="24"/>
              </w:rPr>
            </w:pPr>
            <w:r>
              <w:rPr>
                <w:rFonts w:hint="eastAsia" w:ascii="仿宋_GB2312" w:hAnsi="宋体" w:eastAsia="仿宋_GB2312" w:cs="仿宋_GB2312"/>
                <w:sz w:val="24"/>
              </w:rPr>
              <w:t>小写：</w:t>
            </w:r>
            <w:r>
              <w:rPr>
                <w:rFonts w:hint="eastAsia" w:ascii="仿宋_GB2312" w:hAnsi="宋体" w:eastAsia="仿宋_GB2312" w:cs="仿宋_GB2312"/>
                <w:sz w:val="24"/>
                <w:u w:val="single"/>
              </w:rPr>
              <w:t xml:space="preserve">                元</w:t>
            </w:r>
            <w:r>
              <w:rPr>
                <w:rFonts w:ascii="仿宋_GB2312" w:hAnsi="宋体" w:eastAsia="仿宋_GB2312"/>
                <w:sz w:val="24"/>
              </w:rPr>
              <w:t xml:space="preserve"> </w:t>
            </w:r>
            <w:r>
              <w:rPr>
                <w:rFonts w:hint="eastAsia" w:ascii="仿宋_GB2312" w:hAnsi="宋体" w:eastAsia="仿宋_GB2312"/>
                <w:sz w:val="24"/>
              </w:rPr>
              <w:t>，大写：</w:t>
            </w:r>
            <w:r>
              <w:rPr>
                <w:rFonts w:hint="eastAsia" w:ascii="仿宋_GB2312" w:hAnsi="宋体" w:eastAsia="仿宋_GB2312"/>
                <w:sz w:val="24"/>
                <w:u w:val="single"/>
              </w:rPr>
              <w:t xml:space="preserve">             元</w:t>
            </w:r>
          </w:p>
        </w:tc>
      </w:tr>
    </w:tbl>
    <w:p>
      <w:pPr>
        <w:pStyle w:val="2"/>
      </w:pPr>
    </w:p>
    <w:p>
      <w:pPr>
        <w:pStyle w:val="2"/>
      </w:pPr>
    </w:p>
    <w:p>
      <w:pPr>
        <w:rPr>
          <w:rFonts w:ascii="仿宋_GB2312" w:hAnsi="宋体" w:eastAsia="仿宋_GB2312"/>
          <w:snapToGrid w:val="0"/>
          <w:sz w:val="24"/>
          <w:szCs w:val="24"/>
        </w:rPr>
      </w:pPr>
      <w:r>
        <w:rPr>
          <w:rFonts w:hint="eastAsia" w:ascii="仿宋_GB2312" w:hAnsi="宋体" w:eastAsia="仿宋_GB2312" w:cs="仿宋_GB2312"/>
          <w:snapToGrid w:val="0"/>
          <w:sz w:val="24"/>
          <w:szCs w:val="24"/>
        </w:rPr>
        <w:t>注：</w:t>
      </w:r>
    </w:p>
    <w:p>
      <w:pPr>
        <w:rPr>
          <w:rFonts w:ascii="仿宋_GB2312" w:hAnsi="宋体" w:eastAsia="仿宋_GB2312" w:cs="仿宋_GB2312"/>
          <w:snapToGrid w:val="0"/>
          <w:sz w:val="24"/>
          <w:szCs w:val="24"/>
        </w:rPr>
      </w:pPr>
      <w:r>
        <w:rPr>
          <w:rFonts w:ascii="仿宋_GB2312" w:hAnsi="宋体" w:eastAsia="仿宋_GB2312" w:cs="仿宋_GB2312"/>
          <w:snapToGrid w:val="0"/>
          <w:sz w:val="24"/>
          <w:szCs w:val="24"/>
        </w:rPr>
        <w:t>1</w:t>
      </w:r>
      <w:r>
        <w:rPr>
          <w:rFonts w:hint="eastAsia" w:ascii="仿宋_GB2312" w:hAnsi="宋体" w:eastAsia="仿宋_GB2312" w:cs="仿宋_GB2312"/>
          <w:snapToGrid w:val="0"/>
          <w:sz w:val="24"/>
          <w:szCs w:val="24"/>
        </w:rPr>
        <w:t>、报价应是最终采购人验收合格后的该项目总价，包括：报价费用包括人工、包装、运费、税收等完成此项工作的所有费用。</w:t>
      </w:r>
    </w:p>
    <w:p>
      <w:pPr>
        <w:rPr>
          <w:rFonts w:ascii="仿宋_GB2312" w:hAnsi="宋体" w:eastAsia="仿宋_GB2312"/>
          <w:snapToGrid w:val="0"/>
          <w:sz w:val="24"/>
          <w:szCs w:val="24"/>
        </w:rPr>
      </w:pPr>
      <w:r>
        <w:rPr>
          <w:rFonts w:ascii="仿宋_GB2312" w:hAnsi="宋体" w:eastAsia="仿宋_GB2312" w:cs="仿宋_GB2312"/>
          <w:snapToGrid w:val="0"/>
          <w:sz w:val="24"/>
          <w:szCs w:val="24"/>
        </w:rPr>
        <w:t>2</w:t>
      </w:r>
      <w:r>
        <w:rPr>
          <w:rFonts w:hint="eastAsia" w:ascii="仿宋_GB2312" w:hAnsi="宋体" w:eastAsia="仿宋_GB2312" w:cs="仿宋_GB2312"/>
          <w:snapToGrid w:val="0"/>
          <w:sz w:val="24"/>
          <w:szCs w:val="24"/>
        </w:rPr>
        <w:t>、本表内任何有选择或可调整的报价将按无效响应处理</w:t>
      </w:r>
      <w:r>
        <w:rPr>
          <w:rFonts w:ascii="仿宋_GB2312" w:hAnsi="宋体" w:eastAsia="仿宋_GB2312" w:cs="仿宋_GB2312"/>
          <w:snapToGrid w:val="0"/>
          <w:sz w:val="24"/>
          <w:szCs w:val="24"/>
        </w:rPr>
        <w:t>,</w:t>
      </w:r>
      <w:r>
        <w:rPr>
          <w:rFonts w:hint="eastAsia" w:ascii="仿宋_GB2312" w:hAnsi="宋体" w:eastAsia="仿宋_GB2312" w:cs="仿宋_GB2312"/>
          <w:snapToGrid w:val="0"/>
          <w:sz w:val="24"/>
          <w:szCs w:val="24"/>
        </w:rPr>
        <w:t>最终报价保留到个位数。</w:t>
      </w:r>
    </w:p>
    <w:p>
      <w:pPr>
        <w:rPr>
          <w:rFonts w:ascii="仿宋_GB2312" w:hAnsi="宋体" w:eastAsia="仿宋_GB2312"/>
          <w:snapToGrid w:val="0"/>
          <w:sz w:val="24"/>
          <w:szCs w:val="24"/>
        </w:rPr>
      </w:pPr>
      <w:r>
        <w:rPr>
          <w:rFonts w:ascii="仿宋_GB2312" w:hAnsi="宋体" w:eastAsia="仿宋_GB2312" w:cs="仿宋_GB2312"/>
          <w:snapToGrid w:val="0"/>
          <w:sz w:val="24"/>
          <w:szCs w:val="24"/>
        </w:rPr>
        <w:t>3</w:t>
      </w:r>
      <w:r>
        <w:rPr>
          <w:rFonts w:hint="eastAsia" w:ascii="仿宋_GB2312" w:hAnsi="宋体" w:eastAsia="仿宋_GB2312" w:cs="仿宋_GB2312"/>
          <w:snapToGrid w:val="0"/>
          <w:sz w:val="24"/>
          <w:szCs w:val="24"/>
        </w:rPr>
        <w:t>、报价一览表内填写的最终报价将作为本次采购唯一的最终报价依据。</w:t>
      </w:r>
    </w:p>
    <w:p>
      <w:pPr>
        <w:widowControl/>
        <w:rPr>
          <w:rStyle w:val="16"/>
          <w:rFonts w:ascii="仿宋_GB2312" w:eastAsia="仿宋_GB2312" w:cs="仿宋_GB2312"/>
        </w:rPr>
      </w:pPr>
      <w:r>
        <w:rPr>
          <w:rStyle w:val="17"/>
          <w:rFonts w:ascii="仿宋_GB2312" w:eastAsia="仿宋_GB2312" w:cs="仿宋_GB2312"/>
          <w:sz w:val="24"/>
          <w:szCs w:val="24"/>
        </w:rPr>
        <w:t>4</w:t>
      </w:r>
      <w:r>
        <w:rPr>
          <w:rStyle w:val="17"/>
          <w:rFonts w:hint="eastAsia" w:ascii="仿宋_GB2312" w:eastAsia="仿宋_GB2312" w:cs="仿宋_GB2312"/>
          <w:sz w:val="24"/>
          <w:szCs w:val="24"/>
        </w:rPr>
        <w:t>、报价一览表作为报价文件单独封装，用于现场唱标；供应商只能填写第一轮报价，须将现场报价处留白，以备采购现场最终报价时现场填写。</w:t>
      </w:r>
      <w:r>
        <w:rPr>
          <w:rStyle w:val="16"/>
          <w:rFonts w:ascii="仿宋_GB2312" w:eastAsia="仿宋_GB2312" w:cs="仿宋_GB2312"/>
        </w:rPr>
        <w:t xml:space="preserve"> </w:t>
      </w:r>
    </w:p>
    <w:p>
      <w:pPr>
        <w:pStyle w:val="2"/>
        <w:rPr>
          <w:rFonts w:ascii="仿宋_GB2312" w:hAnsi="宋体" w:eastAsia="仿宋_GB2312" w:cs="仿宋_GB2312"/>
          <w:snapToGrid w:val="0"/>
          <w:sz w:val="24"/>
          <w:szCs w:val="24"/>
        </w:rPr>
      </w:pPr>
      <w:r>
        <w:rPr>
          <w:rFonts w:hint="eastAsia" w:ascii="仿宋_GB2312" w:hAnsi="宋体" w:eastAsia="仿宋_GB2312" w:cs="仿宋_GB2312"/>
          <w:snapToGrid w:val="0"/>
          <w:sz w:val="24"/>
          <w:szCs w:val="24"/>
        </w:rPr>
        <w:t>5、附该项目单项价格、总价组成  ，格式自拟</w:t>
      </w:r>
    </w:p>
    <w:p>
      <w:pPr>
        <w:rPr>
          <w:rFonts w:ascii="仿宋_GB2312" w:hAnsi="宋体" w:eastAsia="仿宋_GB2312"/>
          <w:sz w:val="24"/>
          <w:szCs w:val="24"/>
        </w:rPr>
      </w:pPr>
      <w:r>
        <w:rPr>
          <w:rFonts w:hint="eastAsia" w:ascii="仿宋_GB2312" w:hAnsi="宋体" w:eastAsia="仿宋_GB2312"/>
          <w:sz w:val="24"/>
          <w:szCs w:val="24"/>
        </w:rPr>
        <w:t>6、最终报价对应的各项“单价”根据分项报价的对应项“单价”自动下浮，计算方法：最终报价各项“单价”=最终报价合计金额/首轮报价合计金额*分项报价对应项“单价”（报价保留到小数点后两位）</w:t>
      </w:r>
    </w:p>
    <w:p>
      <w:pPr>
        <w:pStyle w:val="2"/>
      </w:pPr>
    </w:p>
    <w:p>
      <w:pPr>
        <w:adjustRightInd w:val="0"/>
        <w:jc w:val="left"/>
        <w:rPr>
          <w:rFonts w:ascii="仿宋_GB2312" w:hAnsi="宋体" w:eastAsia="仿宋_GB2312"/>
          <w:sz w:val="24"/>
          <w:szCs w:val="24"/>
        </w:rPr>
      </w:pPr>
      <w:r>
        <w:rPr>
          <w:rFonts w:hint="eastAsia" w:ascii="仿宋_GB2312" w:hAnsi="宋体" w:eastAsia="仿宋_GB2312" w:cs="仿宋_GB2312"/>
          <w:sz w:val="24"/>
          <w:szCs w:val="24"/>
        </w:rPr>
        <w:t>供应商名称：</w:t>
      </w:r>
      <w:r>
        <w:rPr>
          <w:rFonts w:hint="eastAsia" w:ascii="仿宋_GB2312" w:hAnsi="宋体" w:eastAsia="仿宋_GB2312" w:cs="仿宋_GB2312"/>
          <w:sz w:val="24"/>
          <w:szCs w:val="24"/>
          <w:u w:val="single"/>
        </w:rPr>
        <w:t xml:space="preserve">                  </w:t>
      </w:r>
    </w:p>
    <w:p>
      <w:pPr>
        <w:adjustRightInd w:val="0"/>
        <w:jc w:val="left"/>
        <w:rPr>
          <w:rFonts w:ascii="仿宋_GB2312" w:hAnsi="宋体" w:eastAsia="仿宋_GB2312"/>
          <w:sz w:val="24"/>
          <w:szCs w:val="24"/>
          <w:u w:val="single"/>
        </w:rPr>
      </w:pPr>
      <w:r>
        <w:rPr>
          <w:rFonts w:hint="eastAsia" w:ascii="仿宋_GB2312" w:hAnsi="宋体" w:eastAsia="仿宋_GB2312" w:cs="仿宋_GB2312"/>
          <w:sz w:val="24"/>
          <w:szCs w:val="24"/>
        </w:rPr>
        <w:t>法定代表人或授权代表（签字）：</w:t>
      </w:r>
      <w:r>
        <w:rPr>
          <w:rFonts w:hint="eastAsia" w:ascii="仿宋_GB2312" w:hAnsi="宋体" w:eastAsia="仿宋_GB2312" w:cs="仿宋_GB2312"/>
          <w:sz w:val="24"/>
          <w:szCs w:val="24"/>
          <w:u w:val="single"/>
        </w:rPr>
        <w:t xml:space="preserve">           </w:t>
      </w:r>
    </w:p>
    <w:p>
      <w:pPr>
        <w:snapToGrid w:val="0"/>
        <w:rPr>
          <w:rFonts w:ascii="仿宋_GB2312" w:hAnsi="宋体" w:eastAsia="仿宋_GB2312" w:cs="仿宋_GB2312"/>
          <w:sz w:val="24"/>
          <w:szCs w:val="24"/>
        </w:rPr>
      </w:pPr>
      <w:r>
        <w:rPr>
          <w:rFonts w:hint="eastAsia" w:ascii="仿宋_GB2312" w:hAnsi="宋体" w:eastAsia="仿宋_GB2312" w:cs="仿宋_GB2312"/>
          <w:sz w:val="24"/>
          <w:szCs w:val="24"/>
        </w:rPr>
        <w:t>日</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 xml:space="preserve">期： </w:t>
      </w:r>
    </w:p>
    <w:p>
      <w:pPr>
        <w:pStyle w:val="2"/>
      </w:pPr>
    </w:p>
    <w:sectPr>
      <w:headerReference r:id="rId3" w:type="default"/>
      <w:footerReference r:id="rId4" w:type="default"/>
      <w:pgSz w:w="11906" w:h="16838"/>
      <w:pgMar w:top="1151" w:right="1800" w:bottom="1440" w:left="1800" w:header="4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ind w:leftChars="-295" w:hanging="619" w:hangingChars="344"/>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23958D"/>
    <w:multiLevelType w:val="singleLevel"/>
    <w:tmpl w:val="F923958D"/>
    <w:lvl w:ilvl="0" w:tentative="0">
      <w:start w:val="2"/>
      <w:numFmt w:val="chineseCounting"/>
      <w:suff w:val="nothing"/>
      <w:lvlText w:val="（%1）"/>
      <w:lvlJc w:val="left"/>
      <w:rPr>
        <w:rFonts w:hint="eastAsia"/>
      </w:rPr>
    </w:lvl>
  </w:abstractNum>
  <w:abstractNum w:abstractNumId="1">
    <w:nsid w:val="55DB3315"/>
    <w:multiLevelType w:val="singleLevel"/>
    <w:tmpl w:val="55DB3315"/>
    <w:lvl w:ilvl="0" w:tentative="0">
      <w:start w:val="1"/>
      <w:numFmt w:val="chineseCounting"/>
      <w:suff w:val="nothing"/>
      <w:lvlText w:val="%1、"/>
      <w:lvlJc w:val="left"/>
      <w:rPr>
        <w:rFonts w:hint="eastAsia"/>
      </w:rPr>
    </w:lvl>
  </w:abstractNum>
  <w:abstractNum w:abstractNumId="2">
    <w:nsid w:val="587F105C"/>
    <w:multiLevelType w:val="singleLevel"/>
    <w:tmpl w:val="587F105C"/>
    <w:lvl w:ilvl="0" w:tentative="0">
      <w:start w:val="1"/>
      <w:numFmt w:val="chineseCounting"/>
      <w:suff w:val="nothing"/>
      <w:lvlText w:val="%1、"/>
      <w:lvlJc w:val="left"/>
    </w:lvl>
  </w:abstractNum>
  <w:abstractNum w:abstractNumId="3">
    <w:nsid w:val="591910E0"/>
    <w:multiLevelType w:val="singleLevel"/>
    <w:tmpl w:val="591910E0"/>
    <w:lvl w:ilvl="0" w:tentative="0">
      <w:start w:val="1"/>
      <w:numFmt w:val="bullet"/>
      <w:pStyle w:val="5"/>
      <w:lvlText w:val=""/>
      <w:lvlJc w:val="left"/>
      <w:pPr>
        <w:tabs>
          <w:tab w:val="left" w:pos="360"/>
        </w:tabs>
        <w:ind w:left="360" w:hanging="360"/>
      </w:pPr>
      <w:rPr>
        <w:rFonts w:hint="default" w:ascii="Wingdings" w:hAnsi="Wingdings"/>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C330A9"/>
    <w:rsid w:val="00011E9D"/>
    <w:rsid w:val="0002072E"/>
    <w:rsid w:val="00040D86"/>
    <w:rsid w:val="00083FC4"/>
    <w:rsid w:val="00092359"/>
    <w:rsid w:val="000C75F1"/>
    <w:rsid w:val="000D1343"/>
    <w:rsid w:val="001151B3"/>
    <w:rsid w:val="00140E35"/>
    <w:rsid w:val="00147E09"/>
    <w:rsid w:val="00151F09"/>
    <w:rsid w:val="00161983"/>
    <w:rsid w:val="00170B25"/>
    <w:rsid w:val="00182C91"/>
    <w:rsid w:val="00186C60"/>
    <w:rsid w:val="001A2298"/>
    <w:rsid w:val="001E0E0C"/>
    <w:rsid w:val="001F6456"/>
    <w:rsid w:val="002130E7"/>
    <w:rsid w:val="00216CA7"/>
    <w:rsid w:val="00224FF6"/>
    <w:rsid w:val="00240CE4"/>
    <w:rsid w:val="00254FE1"/>
    <w:rsid w:val="00283050"/>
    <w:rsid w:val="00285CFE"/>
    <w:rsid w:val="00293948"/>
    <w:rsid w:val="002C5560"/>
    <w:rsid w:val="002D2645"/>
    <w:rsid w:val="002E3769"/>
    <w:rsid w:val="002F0E92"/>
    <w:rsid w:val="00307A23"/>
    <w:rsid w:val="003218C4"/>
    <w:rsid w:val="00341034"/>
    <w:rsid w:val="00357C80"/>
    <w:rsid w:val="003759BE"/>
    <w:rsid w:val="00385980"/>
    <w:rsid w:val="003C2A73"/>
    <w:rsid w:val="003D5A95"/>
    <w:rsid w:val="003E424C"/>
    <w:rsid w:val="003E6F2A"/>
    <w:rsid w:val="00401A13"/>
    <w:rsid w:val="00407442"/>
    <w:rsid w:val="00476AC2"/>
    <w:rsid w:val="00495C46"/>
    <w:rsid w:val="004A40DD"/>
    <w:rsid w:val="004A5EFD"/>
    <w:rsid w:val="004C10C1"/>
    <w:rsid w:val="004D3A7D"/>
    <w:rsid w:val="004D5BBE"/>
    <w:rsid w:val="0051775C"/>
    <w:rsid w:val="005229CD"/>
    <w:rsid w:val="005250E2"/>
    <w:rsid w:val="00543A33"/>
    <w:rsid w:val="005466E0"/>
    <w:rsid w:val="0056666A"/>
    <w:rsid w:val="0057036F"/>
    <w:rsid w:val="005A58EB"/>
    <w:rsid w:val="005B0901"/>
    <w:rsid w:val="005B36F0"/>
    <w:rsid w:val="005C548E"/>
    <w:rsid w:val="005F59DE"/>
    <w:rsid w:val="00634D8D"/>
    <w:rsid w:val="006465CC"/>
    <w:rsid w:val="00654393"/>
    <w:rsid w:val="00662E28"/>
    <w:rsid w:val="00665F1C"/>
    <w:rsid w:val="006B1B70"/>
    <w:rsid w:val="006E526B"/>
    <w:rsid w:val="006F444E"/>
    <w:rsid w:val="007029A0"/>
    <w:rsid w:val="00751012"/>
    <w:rsid w:val="00760C7B"/>
    <w:rsid w:val="007863E7"/>
    <w:rsid w:val="007D5303"/>
    <w:rsid w:val="007E5BDA"/>
    <w:rsid w:val="00822ACF"/>
    <w:rsid w:val="00856A7F"/>
    <w:rsid w:val="008758E1"/>
    <w:rsid w:val="008820E5"/>
    <w:rsid w:val="00887056"/>
    <w:rsid w:val="008A7C7F"/>
    <w:rsid w:val="008C27D7"/>
    <w:rsid w:val="008E0599"/>
    <w:rsid w:val="008E5AF0"/>
    <w:rsid w:val="008F501D"/>
    <w:rsid w:val="0091434E"/>
    <w:rsid w:val="009343A3"/>
    <w:rsid w:val="00934D70"/>
    <w:rsid w:val="00950E40"/>
    <w:rsid w:val="00957DD4"/>
    <w:rsid w:val="00961920"/>
    <w:rsid w:val="0099182E"/>
    <w:rsid w:val="009D7743"/>
    <w:rsid w:val="009E11C7"/>
    <w:rsid w:val="00A01F27"/>
    <w:rsid w:val="00A03628"/>
    <w:rsid w:val="00A41B72"/>
    <w:rsid w:val="00A41F6B"/>
    <w:rsid w:val="00A62838"/>
    <w:rsid w:val="00A758DD"/>
    <w:rsid w:val="00A81D57"/>
    <w:rsid w:val="00AB533A"/>
    <w:rsid w:val="00AC6845"/>
    <w:rsid w:val="00AE33E6"/>
    <w:rsid w:val="00B02650"/>
    <w:rsid w:val="00B10862"/>
    <w:rsid w:val="00B365AF"/>
    <w:rsid w:val="00B654F5"/>
    <w:rsid w:val="00B674A9"/>
    <w:rsid w:val="00B70F1A"/>
    <w:rsid w:val="00B72C6B"/>
    <w:rsid w:val="00BE4566"/>
    <w:rsid w:val="00BF1D2E"/>
    <w:rsid w:val="00C01149"/>
    <w:rsid w:val="00C33308"/>
    <w:rsid w:val="00C37E48"/>
    <w:rsid w:val="00C4718C"/>
    <w:rsid w:val="00C722AE"/>
    <w:rsid w:val="00C9399D"/>
    <w:rsid w:val="00D17521"/>
    <w:rsid w:val="00D26E7B"/>
    <w:rsid w:val="00D43970"/>
    <w:rsid w:val="00D47602"/>
    <w:rsid w:val="00D64222"/>
    <w:rsid w:val="00D67359"/>
    <w:rsid w:val="00D7476F"/>
    <w:rsid w:val="00D963CB"/>
    <w:rsid w:val="00DA26F6"/>
    <w:rsid w:val="00DD66B7"/>
    <w:rsid w:val="00DE0C44"/>
    <w:rsid w:val="00DE5170"/>
    <w:rsid w:val="00E153B8"/>
    <w:rsid w:val="00E17396"/>
    <w:rsid w:val="00E308F5"/>
    <w:rsid w:val="00E33DFD"/>
    <w:rsid w:val="00E3511A"/>
    <w:rsid w:val="00E655EF"/>
    <w:rsid w:val="00E740D4"/>
    <w:rsid w:val="00EA3543"/>
    <w:rsid w:val="00EC569B"/>
    <w:rsid w:val="00EE6ED9"/>
    <w:rsid w:val="00EF3D63"/>
    <w:rsid w:val="00F16090"/>
    <w:rsid w:val="00F43DF9"/>
    <w:rsid w:val="00F71E0A"/>
    <w:rsid w:val="00F730E6"/>
    <w:rsid w:val="00F76600"/>
    <w:rsid w:val="00F80E74"/>
    <w:rsid w:val="00F810A7"/>
    <w:rsid w:val="00F84332"/>
    <w:rsid w:val="00FB5506"/>
    <w:rsid w:val="00FC18E2"/>
    <w:rsid w:val="00FC481E"/>
    <w:rsid w:val="00FD0B74"/>
    <w:rsid w:val="00FF5005"/>
    <w:rsid w:val="08074792"/>
    <w:rsid w:val="0B56757F"/>
    <w:rsid w:val="0CC63D6B"/>
    <w:rsid w:val="109C4D27"/>
    <w:rsid w:val="13A53F36"/>
    <w:rsid w:val="16567BD6"/>
    <w:rsid w:val="1A625D92"/>
    <w:rsid w:val="1BFD0BB4"/>
    <w:rsid w:val="1FE7550E"/>
    <w:rsid w:val="20370A1D"/>
    <w:rsid w:val="27E322A4"/>
    <w:rsid w:val="2E0D32CA"/>
    <w:rsid w:val="37B859BA"/>
    <w:rsid w:val="446F0E3A"/>
    <w:rsid w:val="4BC330A9"/>
    <w:rsid w:val="55B62979"/>
    <w:rsid w:val="55F8129F"/>
    <w:rsid w:val="5A2C61C1"/>
    <w:rsid w:val="5BC130C0"/>
    <w:rsid w:val="5E0D2827"/>
    <w:rsid w:val="673128A0"/>
    <w:rsid w:val="68126EF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qFormat="1" w:unhideWhenUsed="0" w:uiPriority="99" w:semiHidden="0" w:name="List Bullet"/>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qFormat="1" w:unhideWhenUsed="0" w:uiPriority="99"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name="Balloon Text" w:locked="1"/>
    <w:lsdException w:qFormat="1"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2"/>
    <w:basedOn w:val="1"/>
    <w:next w:val="1"/>
    <w:link w:val="14"/>
    <w:qFormat/>
    <w:uiPriority w:val="99"/>
    <w:pPr>
      <w:keepNext/>
      <w:keepLines/>
      <w:spacing w:before="260" w:after="260" w:line="413" w:lineRule="auto"/>
      <w:outlineLvl w:val="1"/>
    </w:pPr>
    <w:rPr>
      <w:rFonts w:ascii="Arial" w:hAnsi="Arial" w:eastAsia="黑体" w:cs="Arial"/>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Body Text"/>
    <w:basedOn w:val="1"/>
    <w:qFormat/>
    <w:locked/>
    <w:uiPriority w:val="99"/>
    <w:pPr>
      <w:spacing w:after="120"/>
    </w:pPr>
  </w:style>
  <w:style w:type="paragraph" w:styleId="4">
    <w:name w:val="Normal Indent"/>
    <w:basedOn w:val="1"/>
    <w:link w:val="15"/>
    <w:qFormat/>
    <w:uiPriority w:val="99"/>
    <w:pPr>
      <w:ind w:firstLine="420"/>
    </w:pPr>
    <w:rPr>
      <w:rFonts w:ascii="Calibri" w:hAnsi="Calibri" w:cs="Calibri"/>
    </w:rPr>
  </w:style>
  <w:style w:type="paragraph" w:styleId="5">
    <w:name w:val="List Bullet"/>
    <w:basedOn w:val="1"/>
    <w:qFormat/>
    <w:uiPriority w:val="99"/>
    <w:pPr>
      <w:numPr>
        <w:ilvl w:val="0"/>
        <w:numId w:val="1"/>
      </w:numPr>
    </w:pPr>
  </w:style>
  <w:style w:type="paragraph" w:styleId="6">
    <w:name w:val="Balloon Text"/>
    <w:basedOn w:val="1"/>
    <w:link w:val="22"/>
    <w:semiHidden/>
    <w:unhideWhenUsed/>
    <w:qFormat/>
    <w:locked/>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szCs w:val="18"/>
    </w:rPr>
  </w:style>
  <w:style w:type="paragraph" w:styleId="8">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link w:val="23"/>
    <w:qFormat/>
    <w:locked/>
    <w:uiPriority w:val="0"/>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10">
    <w:name w:val="Normal (Web)"/>
    <w:basedOn w:val="1"/>
    <w:qFormat/>
    <w:uiPriority w:val="99"/>
    <w:pPr>
      <w:widowControl/>
      <w:spacing w:beforeAutospacing="1" w:afterAutospacing="1"/>
      <w:jc w:val="left"/>
    </w:pPr>
    <w:rPr>
      <w:rFonts w:ascii="Arial Unicode MS" w:hAnsi="Arial Unicode MS" w:cs="Arial Unicode MS"/>
      <w:color w:val="000000"/>
      <w:kern w:val="0"/>
      <w:sz w:val="24"/>
      <w:szCs w:val="24"/>
    </w:rPr>
  </w:style>
  <w:style w:type="table" w:styleId="12">
    <w:name w:val="Table Grid"/>
    <w:basedOn w:val="11"/>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标题 2 Char"/>
    <w:basedOn w:val="13"/>
    <w:link w:val="3"/>
    <w:qFormat/>
    <w:locked/>
    <w:uiPriority w:val="99"/>
    <w:rPr>
      <w:rFonts w:ascii="Arial" w:hAnsi="Arial" w:eastAsia="黑体" w:cs="Arial"/>
      <w:b/>
      <w:bCs/>
      <w:kern w:val="2"/>
      <w:sz w:val="32"/>
      <w:szCs w:val="32"/>
    </w:rPr>
  </w:style>
  <w:style w:type="character" w:customStyle="1" w:styleId="15">
    <w:name w:val="正文缩进 Char"/>
    <w:link w:val="4"/>
    <w:qFormat/>
    <w:locked/>
    <w:uiPriority w:val="99"/>
    <w:rPr>
      <w:kern w:val="2"/>
      <w:sz w:val="21"/>
      <w:szCs w:val="21"/>
    </w:rPr>
  </w:style>
  <w:style w:type="character" w:customStyle="1" w:styleId="16">
    <w:name w:val="font01"/>
    <w:qFormat/>
    <w:uiPriority w:val="99"/>
    <w:rPr>
      <w:rFonts w:ascii="宋体" w:hAnsi="宋体" w:eastAsia="宋体" w:cs="宋体"/>
      <w:color w:val="000000"/>
      <w:sz w:val="22"/>
      <w:szCs w:val="22"/>
      <w:u w:val="none"/>
    </w:rPr>
  </w:style>
  <w:style w:type="character" w:customStyle="1" w:styleId="17">
    <w:name w:val="font21"/>
    <w:qFormat/>
    <w:uiPriority w:val="99"/>
    <w:rPr>
      <w:rFonts w:ascii="宋体" w:hAnsi="宋体" w:eastAsia="宋体" w:cs="宋体"/>
      <w:b/>
      <w:bCs/>
      <w:color w:val="000000"/>
      <w:sz w:val="22"/>
      <w:szCs w:val="22"/>
      <w:u w:val="none"/>
    </w:rPr>
  </w:style>
  <w:style w:type="paragraph" w:customStyle="1" w:styleId="18">
    <w:name w:val="_正文段落"/>
    <w:basedOn w:val="1"/>
    <w:qFormat/>
    <w:uiPriority w:val="99"/>
    <w:pPr>
      <w:spacing w:beforeLines="15" w:afterLines="15" w:line="360" w:lineRule="auto"/>
      <w:ind w:firstLine="200" w:firstLineChars="200"/>
    </w:pPr>
    <w:rPr>
      <w:rFonts w:ascii="宋体" w:eastAsia="仿宋_GB2312" w:cs="宋体"/>
      <w:kern w:val="0"/>
      <w:sz w:val="28"/>
      <w:szCs w:val="28"/>
    </w:rPr>
  </w:style>
  <w:style w:type="character" w:customStyle="1" w:styleId="19">
    <w:name w:val="页眉 Char"/>
    <w:basedOn w:val="13"/>
    <w:link w:val="8"/>
    <w:qFormat/>
    <w:locked/>
    <w:uiPriority w:val="99"/>
    <w:rPr>
      <w:rFonts w:ascii="Times New Roman" w:hAnsi="Times New Roman" w:eastAsia="宋体" w:cs="Times New Roman"/>
      <w:kern w:val="2"/>
      <w:sz w:val="18"/>
      <w:szCs w:val="18"/>
    </w:rPr>
  </w:style>
  <w:style w:type="character" w:customStyle="1" w:styleId="20">
    <w:name w:val="页脚 Char"/>
    <w:basedOn w:val="13"/>
    <w:link w:val="7"/>
    <w:qFormat/>
    <w:locked/>
    <w:uiPriority w:val="99"/>
    <w:rPr>
      <w:rFonts w:ascii="Times New Roman" w:hAnsi="Times New Roman" w:eastAsia="宋体" w:cs="Times New Roman"/>
      <w:kern w:val="2"/>
      <w:sz w:val="18"/>
      <w:szCs w:val="18"/>
    </w:rPr>
  </w:style>
  <w:style w:type="paragraph" w:customStyle="1" w:styleId="21">
    <w:name w:val="样式 首行缩进:  2 字符"/>
    <w:basedOn w:val="1"/>
    <w:qFormat/>
    <w:uiPriority w:val="99"/>
    <w:pPr>
      <w:spacing w:line="400" w:lineRule="exact"/>
      <w:ind w:firstLine="200" w:firstLineChars="200"/>
    </w:pPr>
    <w:rPr>
      <w:rFonts w:cs="宋体"/>
      <w:sz w:val="24"/>
    </w:rPr>
  </w:style>
  <w:style w:type="character" w:customStyle="1" w:styleId="22">
    <w:name w:val="批注框文本 Char"/>
    <w:basedOn w:val="13"/>
    <w:link w:val="6"/>
    <w:semiHidden/>
    <w:qFormat/>
    <w:uiPriority w:val="99"/>
    <w:rPr>
      <w:kern w:val="2"/>
      <w:sz w:val="18"/>
      <w:szCs w:val="18"/>
    </w:rPr>
  </w:style>
  <w:style w:type="character" w:customStyle="1" w:styleId="23">
    <w:name w:val="副标题 Char"/>
    <w:basedOn w:val="13"/>
    <w:link w:val="9"/>
    <w:qFormat/>
    <w:uiPriority w:val="0"/>
    <w:rPr>
      <w:rFonts w:asciiTheme="minorHAnsi" w:hAnsiTheme="minorHAnsi" w:eastAsiaTheme="minorEastAsia" w:cstheme="minorBidi"/>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AE7CA9-5AE0-408B-B86B-5FCB176AD62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744</Words>
  <Characters>4245</Characters>
  <Lines>35</Lines>
  <Paragraphs>9</Paragraphs>
  <TotalTime>10</TotalTime>
  <ScaleCrop>false</ScaleCrop>
  <LinksUpToDate>false</LinksUpToDate>
  <CharactersWithSpaces>4980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2019-09-19T07:41:00Z</dcterms:created>
  <dc:creator>lenovo</dc:creator>
  <cp:lastModifiedBy>Administrator</cp:lastModifiedBy>
  <cp:lastPrinted>2019-03-19T00:18:00Z</cp:lastPrinted>
  <dcterms:modified xsi:type="dcterms:W3CDTF">2020-06-07T03:17:34Z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